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  <w:gridCol w:w="3008"/>
        <w:gridCol w:w="4330"/>
      </w:tblGrid>
      <w:tr w:rsidR="00084B57" w:rsidRPr="00B05F8E" w:rsidTr="00B05F8E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84B57" w:rsidRPr="00B05F8E" w:rsidRDefault="00481D64" w:rsidP="0066544D">
            <w:pPr>
              <w:jc w:val="center"/>
              <w:rPr>
                <w:rFonts w:ascii="Georgia" w:hAnsi="Georgia" w:cs="Gautami"/>
                <w:b/>
                <w:szCs w:val="20"/>
              </w:rPr>
            </w:pPr>
            <w:r>
              <w:rPr>
                <w:rFonts w:ascii="Verdana" w:hAnsi="Verdana"/>
              </w:rPr>
              <w:br w:type="page"/>
            </w:r>
            <w:r w:rsidR="00084B57" w:rsidRPr="00B05F8E">
              <w:rPr>
                <w:rFonts w:ascii="Georgia" w:hAnsi="Georgia" w:cs="Gautami"/>
                <w:b/>
                <w:szCs w:val="20"/>
              </w:rPr>
              <w:t xml:space="preserve">Comparison Table of a Selection of Celestial </w:t>
            </w:r>
            <w:proofErr w:type="spellStart"/>
            <w:r w:rsidR="00084B57" w:rsidRPr="00B05F8E">
              <w:rPr>
                <w:rFonts w:ascii="Georgia" w:hAnsi="Georgia" w:cs="Gautami"/>
                <w:b/>
                <w:szCs w:val="20"/>
              </w:rPr>
              <w:t>Buddhas</w:t>
            </w:r>
            <w:proofErr w:type="spellEnd"/>
            <w:r w:rsidR="00084B57" w:rsidRPr="00B05F8E">
              <w:rPr>
                <w:rFonts w:ascii="Georgia" w:hAnsi="Georgia" w:cs="Gautami"/>
                <w:b/>
                <w:szCs w:val="20"/>
              </w:rPr>
              <w:t xml:space="preserve"> and Bodhisattvas</w:t>
            </w:r>
          </w:p>
        </w:tc>
      </w:tr>
      <w:tr w:rsidR="00B05F8E" w:rsidRPr="00B05F8E" w:rsidTr="00B05F8E">
        <w:trPr>
          <w:jc w:val="center"/>
        </w:trPr>
        <w:tc>
          <w:tcPr>
            <w:tcW w:w="0" w:type="auto"/>
            <w:gridSpan w:val="3"/>
            <w:shd w:val="pct5" w:color="auto" w:fill="auto"/>
          </w:tcPr>
          <w:p w:rsidR="00B05F8E" w:rsidRPr="00B05F8E" w:rsidRDefault="00B05F8E" w:rsidP="0066544D">
            <w:pPr>
              <w:jc w:val="center"/>
              <w:rPr>
                <w:rFonts w:ascii="Georgia" w:hAnsi="Georgia" w:cs="Gautami"/>
                <w:b/>
                <w:i/>
                <w:sz w:val="22"/>
                <w:szCs w:val="20"/>
              </w:rPr>
            </w:pPr>
            <w:r w:rsidRPr="00B05F8E">
              <w:rPr>
                <w:rFonts w:ascii="Georgia" w:hAnsi="Georgia" w:cs="Gautami"/>
                <w:b/>
                <w:i/>
                <w:sz w:val="22"/>
                <w:szCs w:val="20"/>
              </w:rPr>
              <w:t xml:space="preserve">Celestial </w:t>
            </w:r>
            <w:proofErr w:type="spellStart"/>
            <w:r w:rsidRPr="00B05F8E">
              <w:rPr>
                <w:rFonts w:ascii="Georgia" w:hAnsi="Georgia" w:cs="Gautami"/>
                <w:b/>
                <w:i/>
                <w:sz w:val="22"/>
                <w:szCs w:val="20"/>
              </w:rPr>
              <w:t>Buddhas</w:t>
            </w:r>
            <w:proofErr w:type="spellEnd"/>
          </w:p>
        </w:tc>
      </w:tr>
      <w:tr w:rsidR="00CC781E" w:rsidRPr="00B05F8E" w:rsidTr="00F404E1">
        <w:trPr>
          <w:jc w:val="center"/>
        </w:trPr>
        <w:tc>
          <w:tcPr>
            <w:tcW w:w="0" w:type="auto"/>
          </w:tcPr>
          <w:p w:rsidR="00AC22F8" w:rsidRPr="00B05F8E" w:rsidRDefault="00AC22F8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 w:rsidRPr="00B05F8E">
              <w:rPr>
                <w:rFonts w:ascii="Georgia" w:hAnsi="Georgia" w:cs="Gautami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AC22F8" w:rsidRPr="00B05F8E" w:rsidRDefault="00AC22F8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 w:rsidRPr="00B05F8E">
              <w:rPr>
                <w:rFonts w:ascii="Georgia" w:hAnsi="Georgia" w:cs="Gautami"/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</w:tcPr>
          <w:p w:rsidR="00AC22F8" w:rsidRPr="00B05F8E" w:rsidRDefault="002C6B5B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>
              <w:rPr>
                <w:rFonts w:ascii="Georgia" w:hAnsi="Georgia" w:cs="Gautami"/>
                <w:b/>
                <w:sz w:val="20"/>
                <w:szCs w:val="20"/>
              </w:rPr>
              <w:t>Description (</w:t>
            </w:r>
            <w:r w:rsidR="00AC22F8" w:rsidRPr="00B05F8E">
              <w:rPr>
                <w:rFonts w:ascii="Georgia" w:hAnsi="Georgia" w:cs="Gautami"/>
                <w:b/>
                <w:sz w:val="20"/>
                <w:szCs w:val="20"/>
              </w:rPr>
              <w:t>Character</w:t>
            </w:r>
            <w:r>
              <w:rPr>
                <w:rFonts w:ascii="Georgia" w:hAnsi="Georgia" w:cs="Gautami"/>
                <w:b/>
                <w:sz w:val="20"/>
                <w:szCs w:val="20"/>
              </w:rPr>
              <w:t>)</w:t>
            </w:r>
          </w:p>
        </w:tc>
      </w:tr>
      <w:tr w:rsidR="00CC781E" w:rsidRPr="00B05F8E" w:rsidTr="008743C5">
        <w:trPr>
          <w:jc w:val="center"/>
        </w:trPr>
        <w:tc>
          <w:tcPr>
            <w:tcW w:w="0" w:type="auto"/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Aksobhya</w:t>
            </w:r>
            <w:proofErr w:type="spellEnd"/>
            <w:r w:rsidRPr="00B05F8E">
              <w:rPr>
                <w:rFonts w:ascii="Georgia" w:hAnsi="Georgia" w:cs="Gautami"/>
                <w:sz w:val="20"/>
                <w:szCs w:val="20"/>
              </w:rPr>
              <w:t xml:space="preserve"> Buddha</w:t>
            </w:r>
          </w:p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(Imperturbable)</w:t>
            </w:r>
          </w:p>
        </w:tc>
        <w:tc>
          <w:tcPr>
            <w:tcW w:w="0" w:type="auto"/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 xml:space="preserve">East – </w:t>
            </w: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Abhirati</w:t>
            </w:r>
            <w:proofErr w:type="spellEnd"/>
          </w:p>
        </w:tc>
        <w:tc>
          <w:tcPr>
            <w:tcW w:w="0" w:type="auto"/>
          </w:tcPr>
          <w:p w:rsidR="00AC22F8" w:rsidRPr="00B05F8E" w:rsidRDefault="00AC22F8" w:rsidP="0066544D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Pure land modeled on a heavenly realm – an ideal realm</w:t>
            </w:r>
            <w:r>
              <w:rPr>
                <w:rFonts w:ascii="Georgia" w:hAnsi="Georgia" w:cs="Gautami"/>
                <w:sz w:val="20"/>
                <w:szCs w:val="20"/>
              </w:rPr>
              <w:t>, a world</w:t>
            </w:r>
            <w:r w:rsidRPr="00B05F8E">
              <w:rPr>
                <w:rFonts w:ascii="Georgia" w:hAnsi="Georgia" w:cs="Gautami"/>
                <w:sz w:val="20"/>
                <w:szCs w:val="20"/>
              </w:rPr>
              <w:t xml:space="preserve"> without Mara, illness, lying, and ugliness. Joy derived from the Dharma.</w:t>
            </w:r>
          </w:p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</w:tc>
      </w:tr>
      <w:tr w:rsidR="00CC781E" w:rsidRPr="00B05F8E" w:rsidTr="00CE0AC6">
        <w:trPr>
          <w:jc w:val="center"/>
        </w:trPr>
        <w:tc>
          <w:tcPr>
            <w:tcW w:w="0" w:type="auto"/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Bhaisajyarāja</w:t>
            </w:r>
            <w:proofErr w:type="spellEnd"/>
          </w:p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(Master of Healing)</w:t>
            </w:r>
          </w:p>
        </w:tc>
        <w:tc>
          <w:tcPr>
            <w:tcW w:w="0" w:type="auto"/>
          </w:tcPr>
          <w:p w:rsidR="00AC22F8" w:rsidRPr="00B05F8E" w:rsidRDefault="00AC22F8" w:rsidP="00BB7A82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 xml:space="preserve">East </w:t>
            </w:r>
            <w:r w:rsidR="00F92E13">
              <w:rPr>
                <w:rFonts w:ascii="Georgia" w:hAnsi="Georgia" w:cs="Gautami"/>
                <w:sz w:val="20"/>
                <w:szCs w:val="20"/>
              </w:rPr>
              <w:t xml:space="preserve">– description of Pure Land is similar to </w:t>
            </w:r>
            <w:proofErr w:type="spellStart"/>
            <w:r w:rsidR="00F92E13" w:rsidRPr="00F92E13">
              <w:rPr>
                <w:rFonts w:ascii="Georgia" w:hAnsi="Georgia" w:cs="Gautami"/>
                <w:sz w:val="20"/>
                <w:szCs w:val="20"/>
              </w:rPr>
              <w:t>Sukhāvatī</w:t>
            </w:r>
            <w:proofErr w:type="spellEnd"/>
          </w:p>
        </w:tc>
        <w:tc>
          <w:tcPr>
            <w:tcW w:w="0" w:type="auto"/>
          </w:tcPr>
          <w:p w:rsidR="00AC22F8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>
              <w:rPr>
                <w:rFonts w:ascii="Georgia" w:hAnsi="Georgia" w:cs="Gautami"/>
                <w:sz w:val="20"/>
                <w:szCs w:val="20"/>
              </w:rPr>
              <w:t xml:space="preserve">A Pure Land – </w:t>
            </w:r>
            <w:proofErr w:type="spellStart"/>
            <w:r>
              <w:rPr>
                <w:rFonts w:ascii="Georgia" w:hAnsi="Georgia" w:cs="Gautami"/>
                <w:sz w:val="20"/>
                <w:szCs w:val="20"/>
              </w:rPr>
              <w:t>Bhaisajyaguru</w:t>
            </w:r>
            <w:proofErr w:type="spellEnd"/>
            <w:r>
              <w:rPr>
                <w:rFonts w:ascii="Georgia" w:hAnsi="Georgia" w:cs="Gautami"/>
                <w:sz w:val="20"/>
                <w:szCs w:val="20"/>
              </w:rPr>
              <w:t xml:space="preserve"> is accompanied by two Bodhisattvas (</w:t>
            </w:r>
            <w:proofErr w:type="spellStart"/>
            <w:r>
              <w:rPr>
                <w:rFonts w:ascii="Georgia" w:hAnsi="Georgia" w:cs="Gautami"/>
                <w:sz w:val="20"/>
                <w:szCs w:val="20"/>
              </w:rPr>
              <w:t>Sūryaprabha</w:t>
            </w:r>
            <w:proofErr w:type="spellEnd"/>
            <w:r>
              <w:rPr>
                <w:rFonts w:ascii="Georgia" w:hAnsi="Georgia" w:cs="Gautam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Georgia" w:hAnsi="Georgia" w:cs="Gautami"/>
                <w:sz w:val="20"/>
                <w:szCs w:val="20"/>
              </w:rPr>
              <w:t>Candraprabha</w:t>
            </w:r>
            <w:proofErr w:type="spellEnd"/>
            <w:r>
              <w:rPr>
                <w:rFonts w:ascii="Georgia" w:hAnsi="Georgia" w:cs="Gautami"/>
                <w:sz w:val="20"/>
                <w:szCs w:val="20"/>
              </w:rPr>
              <w:t>)</w:t>
            </w:r>
          </w:p>
        </w:tc>
      </w:tr>
      <w:tr w:rsidR="00CC781E" w:rsidRPr="00B05F8E" w:rsidTr="00170A6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Amitābha</w:t>
            </w:r>
            <w:proofErr w:type="spellEnd"/>
          </w:p>
          <w:p w:rsidR="00AC22F8" w:rsidRPr="00B05F8E" w:rsidRDefault="00AC22F8" w:rsidP="00D94240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(Immeasurable Light)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 xml:space="preserve">West – </w:t>
            </w: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Sukhāvatī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22F8" w:rsidRPr="00B05F8E" w:rsidRDefault="00AC22F8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 xml:space="preserve">A Pure Land – </w:t>
            </w:r>
            <w:r w:rsidRPr="00B05F8E">
              <w:rPr>
                <w:rFonts w:ascii="Georgia" w:hAnsi="Georgia" w:cs="Gautami"/>
                <w:i/>
                <w:sz w:val="20"/>
                <w:szCs w:val="20"/>
              </w:rPr>
              <w:t>not</w:t>
            </w:r>
            <w:r w:rsidRPr="00B05F8E">
              <w:rPr>
                <w:rFonts w:ascii="Georgia" w:hAnsi="Georgia" w:cs="Gautami"/>
                <w:sz w:val="20"/>
                <w:szCs w:val="20"/>
              </w:rPr>
              <w:t xml:space="preserve"> a heavenly realm or a sensual paradise.</w:t>
            </w:r>
          </w:p>
        </w:tc>
      </w:tr>
      <w:tr w:rsidR="00B05F8E" w:rsidRPr="00B05F8E" w:rsidTr="00B05F8E">
        <w:trPr>
          <w:jc w:val="center"/>
        </w:trPr>
        <w:tc>
          <w:tcPr>
            <w:tcW w:w="0" w:type="auto"/>
            <w:gridSpan w:val="3"/>
            <w:shd w:val="pct5" w:color="auto" w:fill="auto"/>
          </w:tcPr>
          <w:p w:rsidR="00B05F8E" w:rsidRPr="00B05F8E" w:rsidRDefault="00B05F8E" w:rsidP="0066544D">
            <w:pPr>
              <w:jc w:val="center"/>
              <w:rPr>
                <w:rFonts w:ascii="Georgia" w:hAnsi="Georgia" w:cs="Gautami"/>
                <w:b/>
                <w:i/>
                <w:sz w:val="20"/>
                <w:szCs w:val="20"/>
              </w:rPr>
            </w:pPr>
            <w:r w:rsidRPr="00B05F8E">
              <w:rPr>
                <w:rFonts w:ascii="Georgia" w:hAnsi="Georgia" w:cs="Gautami"/>
                <w:b/>
                <w:i/>
                <w:sz w:val="22"/>
                <w:szCs w:val="20"/>
              </w:rPr>
              <w:t>Celestial Bodhisattvas</w:t>
            </w:r>
          </w:p>
        </w:tc>
      </w:tr>
      <w:tr w:rsidR="00CC781E" w:rsidRPr="00B05F8E" w:rsidTr="00391408">
        <w:trPr>
          <w:jc w:val="center"/>
        </w:trPr>
        <w:tc>
          <w:tcPr>
            <w:tcW w:w="0" w:type="auto"/>
          </w:tcPr>
          <w:p w:rsidR="00F92E13" w:rsidRPr="002C6B5B" w:rsidRDefault="00F92E13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 w:rsidRPr="002C6B5B">
              <w:rPr>
                <w:rFonts w:ascii="Georgia" w:hAnsi="Georgia" w:cs="Gautami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F92E13" w:rsidRPr="002C6B5B" w:rsidRDefault="00F92E13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 w:rsidRPr="002C6B5B">
              <w:rPr>
                <w:rFonts w:ascii="Georgia" w:hAnsi="Georgia" w:cs="Gautami"/>
                <w:b/>
                <w:sz w:val="20"/>
                <w:szCs w:val="20"/>
              </w:rPr>
              <w:t>Character</w:t>
            </w:r>
          </w:p>
        </w:tc>
        <w:tc>
          <w:tcPr>
            <w:tcW w:w="0" w:type="auto"/>
          </w:tcPr>
          <w:p w:rsidR="00F92E13" w:rsidRPr="002C6B5B" w:rsidRDefault="00F92E13" w:rsidP="0066544D">
            <w:pPr>
              <w:jc w:val="center"/>
              <w:rPr>
                <w:rFonts w:ascii="Georgia" w:hAnsi="Georgia" w:cs="Gautami"/>
                <w:b/>
                <w:sz w:val="20"/>
                <w:szCs w:val="20"/>
              </w:rPr>
            </w:pPr>
            <w:r w:rsidRPr="002C6B5B">
              <w:rPr>
                <w:rFonts w:ascii="Georgia" w:hAnsi="Georgia" w:cs="Gautami"/>
                <w:b/>
                <w:sz w:val="20"/>
                <w:szCs w:val="20"/>
              </w:rPr>
              <w:t>Role</w:t>
            </w:r>
          </w:p>
        </w:tc>
      </w:tr>
      <w:tr w:rsidR="00CC781E" w:rsidRPr="00B05F8E" w:rsidTr="00A35A0E">
        <w:trPr>
          <w:jc w:val="center"/>
        </w:trPr>
        <w:tc>
          <w:tcPr>
            <w:tcW w:w="0" w:type="auto"/>
          </w:tcPr>
          <w:p w:rsidR="00F92E13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Maitreya</w:t>
            </w:r>
            <w:proofErr w:type="spellEnd"/>
          </w:p>
          <w:p w:rsidR="00821F41" w:rsidRPr="00B05F8E" w:rsidRDefault="00821F41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(The Kindly One)</w:t>
            </w:r>
          </w:p>
        </w:tc>
        <w:tc>
          <w:tcPr>
            <w:tcW w:w="0" w:type="auto"/>
          </w:tcPr>
          <w:p w:rsidR="00CC781E" w:rsidRDefault="0021552C" w:rsidP="0021552C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a 10th-stage Bodhisattva.</w:t>
            </w:r>
            <w:r w:rsidR="00F92E13">
              <w:rPr>
                <w:rFonts w:ascii="Georgia" w:hAnsi="Georgia" w:cs="Gautami"/>
                <w:sz w:val="20"/>
                <w:szCs w:val="20"/>
              </w:rPr>
              <w:t xml:space="preserve"> </w:t>
            </w:r>
          </w:p>
          <w:p w:rsidR="00F92E13" w:rsidRPr="00B05F8E" w:rsidRDefault="0021552C" w:rsidP="0021552C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AC22F8">
              <w:rPr>
                <w:rFonts w:ascii="Georgia" w:hAnsi="Georgia" w:cs="Gautami"/>
                <w:sz w:val="20"/>
                <w:szCs w:val="20"/>
              </w:rPr>
              <w:t xml:space="preserve">Is in </w:t>
            </w:r>
            <w:proofErr w:type="spellStart"/>
            <w:r w:rsidR="00F92E13" w:rsidRPr="00AC22F8">
              <w:rPr>
                <w:rFonts w:ascii="Georgia" w:hAnsi="Georgia" w:cs="Gautami"/>
                <w:sz w:val="20"/>
                <w:szCs w:val="20"/>
              </w:rPr>
              <w:t>Tusita</w:t>
            </w:r>
            <w:proofErr w:type="spellEnd"/>
            <w:r w:rsidR="00F92E13" w:rsidRPr="00AC22F8">
              <w:rPr>
                <w:rFonts w:ascii="Georgia" w:hAnsi="Georgia" w:cs="Gautami"/>
                <w:sz w:val="20"/>
                <w:szCs w:val="20"/>
              </w:rPr>
              <w:t xml:space="preserve"> heaven </w:t>
            </w:r>
            <w:r w:rsidR="00F92E13">
              <w:rPr>
                <w:rFonts w:ascii="Georgia" w:hAnsi="Georgia" w:cs="Gautami"/>
                <w:sz w:val="20"/>
                <w:szCs w:val="20"/>
              </w:rPr>
              <w:t xml:space="preserve">– </w:t>
            </w:r>
            <w:r w:rsidR="00F92E13" w:rsidRPr="00AC22F8">
              <w:rPr>
                <w:rFonts w:ascii="Georgia" w:hAnsi="Georgia" w:cs="Gautami"/>
                <w:sz w:val="20"/>
                <w:szCs w:val="20"/>
              </w:rPr>
              <w:t>not in a Pure Land</w:t>
            </w:r>
            <w:r>
              <w:rPr>
                <w:rFonts w:ascii="Georgia" w:hAnsi="Georgia" w:cs="Gautam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92E13" w:rsidRPr="00B05F8E" w:rsidRDefault="002C6B5B" w:rsidP="002A6FA7">
            <w:pPr>
              <w:rPr>
                <w:rFonts w:ascii="Georgia" w:hAnsi="Georgia" w:cs="Gautami"/>
                <w:sz w:val="20"/>
                <w:szCs w:val="20"/>
              </w:rPr>
            </w:pPr>
            <w:r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to become next Buddha on earth</w:t>
            </w:r>
            <w:r w:rsidR="0021552C">
              <w:rPr>
                <w:rFonts w:ascii="Georgia" w:hAnsi="Georgia" w:cs="Gautami"/>
                <w:sz w:val="20"/>
                <w:szCs w:val="20"/>
              </w:rPr>
              <w:t>.</w:t>
            </w:r>
          </w:p>
        </w:tc>
      </w:tr>
      <w:tr w:rsidR="00CC781E" w:rsidRPr="00B05F8E" w:rsidTr="00445FA1">
        <w:trPr>
          <w:jc w:val="center"/>
        </w:trPr>
        <w:tc>
          <w:tcPr>
            <w:tcW w:w="0" w:type="auto"/>
          </w:tcPr>
          <w:p w:rsidR="00821F41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Avalokiteśvara</w:t>
            </w:r>
            <w:proofErr w:type="spellEnd"/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</w:p>
          <w:p w:rsidR="00F92E13" w:rsidRPr="00B05F8E" w:rsidRDefault="00F92E13" w:rsidP="00A457BD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</w:t>
            </w: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Regarder</w:t>
            </w:r>
            <w:proofErr w:type="spellEnd"/>
            <w:r w:rsidRPr="00B05F8E">
              <w:rPr>
                <w:rFonts w:ascii="Georgia" w:hAnsi="Georgia" w:cs="Gautami"/>
                <w:sz w:val="20"/>
                <w:szCs w:val="20"/>
              </w:rPr>
              <w:t xml:space="preserve"> of the Cries of the World) </w:t>
            </w:r>
          </w:p>
        </w:tc>
        <w:tc>
          <w:tcPr>
            <w:tcW w:w="0" w:type="auto"/>
          </w:tcPr>
          <w:p w:rsidR="0021552C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a 10th-stage Bodhisattva. </w:t>
            </w:r>
          </w:p>
          <w:p w:rsidR="0021552C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Embodies compassion. </w:t>
            </w:r>
          </w:p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Manifests in many worlds; can take on multiplicity of forms.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the focus of devout worship, contemplation,</w:t>
            </w:r>
            <w:r w:rsidR="00CC781E">
              <w:rPr>
                <w:rFonts w:ascii="Georgia" w:hAnsi="Georgia" w:cs="Gautami"/>
                <w:sz w:val="20"/>
                <w:szCs w:val="20"/>
              </w:rPr>
              <w:t xml:space="preserve"> and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 prayers for help.</w:t>
            </w: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</w:tc>
        <w:tc>
          <w:tcPr>
            <w:tcW w:w="0" w:type="auto"/>
          </w:tcPr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one of two helpers of </w:t>
            </w:r>
            <w:proofErr w:type="spellStart"/>
            <w:r w:rsidR="00F92E13" w:rsidRPr="00B05F8E">
              <w:rPr>
                <w:rFonts w:ascii="Georgia" w:hAnsi="Georgia" w:cs="Gautami"/>
                <w:sz w:val="20"/>
                <w:szCs w:val="20"/>
              </w:rPr>
              <w:t>Amitābha</w:t>
            </w:r>
            <w:proofErr w:type="spellEnd"/>
            <w:r w:rsidR="00F92E13" w:rsidRPr="00B05F8E">
              <w:rPr>
                <w:rFonts w:ascii="Georgia" w:hAnsi="Georgia" w:cs="Gautami"/>
                <w:sz w:val="20"/>
                <w:szCs w:val="20"/>
              </w:rPr>
              <w:t>.</w:t>
            </w:r>
          </w:p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Enacts </w:t>
            </w:r>
            <w:proofErr w:type="spellStart"/>
            <w:r w:rsidR="00F92E13" w:rsidRPr="00B05F8E">
              <w:rPr>
                <w:rFonts w:ascii="Georgia" w:hAnsi="Georgia" w:cs="Gautami"/>
                <w:sz w:val="20"/>
                <w:szCs w:val="20"/>
              </w:rPr>
              <w:t>Amitābha's</w:t>
            </w:r>
            <w:proofErr w:type="spellEnd"/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 compassiona</w:t>
            </w:r>
            <w:r w:rsidR="00CC781E">
              <w:rPr>
                <w:rFonts w:ascii="Georgia" w:hAnsi="Georgia" w:cs="Gautami"/>
                <w:sz w:val="20"/>
                <w:szCs w:val="20"/>
              </w:rPr>
              <w:t>t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e concern for the world.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always ready to succor and help out suffering sentient beings.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guardian deity of Tibet.</w:t>
            </w: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</w:tc>
      </w:tr>
      <w:tr w:rsidR="00CC781E" w:rsidRPr="00B05F8E" w:rsidTr="00704E5E">
        <w:trPr>
          <w:jc w:val="center"/>
        </w:trPr>
        <w:tc>
          <w:tcPr>
            <w:tcW w:w="0" w:type="auto"/>
          </w:tcPr>
          <w:p w:rsidR="00F92E13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Tārā</w:t>
            </w:r>
            <w:proofErr w:type="spellEnd"/>
          </w:p>
          <w:p w:rsidR="00821F41" w:rsidRPr="00B05F8E" w:rsidRDefault="00821F41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</w:t>
            </w: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Saviouress</w:t>
            </w:r>
            <w:proofErr w:type="spellEnd"/>
            <w:r w:rsidRPr="00B05F8E">
              <w:rPr>
                <w:rFonts w:ascii="Georgia" w:hAnsi="Georgia" w:cs="Gautam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Has vowed to remain in female form as a Bodhisattva, </w:t>
            </w:r>
            <w:r w:rsidR="00CC781E">
              <w:rPr>
                <w:rFonts w:ascii="Georgia" w:hAnsi="Georgia" w:cs="Gautami"/>
                <w:sz w:val="20"/>
                <w:szCs w:val="20"/>
              </w:rPr>
              <w:t xml:space="preserve">and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then </w:t>
            </w:r>
            <w:r w:rsidR="00CC781E">
              <w:rPr>
                <w:rFonts w:ascii="Georgia" w:hAnsi="Georgia" w:cs="Gautami"/>
                <w:sz w:val="20"/>
                <w:szCs w:val="20"/>
              </w:rPr>
              <w:t xml:space="preserve">as a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Buddha.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Can manifest in a variety of forms.</w:t>
            </w:r>
          </w:p>
        </w:tc>
        <w:tc>
          <w:tcPr>
            <w:tcW w:w="0" w:type="auto"/>
          </w:tcPr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sometimes referred to as the 'Mother of all the </w:t>
            </w:r>
            <w:proofErr w:type="spellStart"/>
            <w:r w:rsidR="00F92E13" w:rsidRPr="00B05F8E">
              <w:rPr>
                <w:rFonts w:ascii="Georgia" w:hAnsi="Georgia" w:cs="Gautami"/>
                <w:sz w:val="20"/>
                <w:szCs w:val="20"/>
              </w:rPr>
              <w:t>Buddhas</w:t>
            </w:r>
            <w:proofErr w:type="spellEnd"/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'.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tireless in assisting the oppressed and downtrodden.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Specializes in saving sentient beings from enemies. </w:t>
            </w: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</w:tc>
      </w:tr>
      <w:tr w:rsidR="00CC781E" w:rsidRPr="00B05F8E" w:rsidTr="00106E34">
        <w:trPr>
          <w:trHeight w:val="125"/>
          <w:jc w:val="center"/>
        </w:trPr>
        <w:tc>
          <w:tcPr>
            <w:tcW w:w="0" w:type="auto"/>
          </w:tcPr>
          <w:p w:rsidR="00F92E13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Mañjuśrī</w:t>
            </w:r>
            <w:proofErr w:type="spellEnd"/>
          </w:p>
          <w:p w:rsidR="00821F41" w:rsidRPr="00B05F8E" w:rsidRDefault="00821F41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(Sweet Glory)</w:t>
            </w:r>
          </w:p>
        </w:tc>
        <w:tc>
          <w:tcPr>
            <w:tcW w:w="0" w:type="auto"/>
          </w:tcPr>
          <w:p w:rsidR="0021552C" w:rsidRDefault="0021552C" w:rsidP="00E05786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a 10th-stage Bodhisattva. </w:t>
            </w:r>
          </w:p>
          <w:p w:rsidR="00F92E13" w:rsidRPr="00B05F8E" w:rsidRDefault="0021552C" w:rsidP="0021552C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Can manifest as a Buddha or in many other forms.</w:t>
            </w:r>
            <w:r w:rsidR="00F92E13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AC22F8">
              <w:rPr>
                <w:rFonts w:ascii="Georgia" w:hAnsi="Georgia" w:cs="Gautami"/>
                <w:sz w:val="20"/>
                <w:szCs w:val="20"/>
              </w:rPr>
              <w:t>Has a particular association with mount Wutai Shan in China.</w:t>
            </w:r>
          </w:p>
        </w:tc>
        <w:tc>
          <w:tcPr>
            <w:tcW w:w="0" w:type="auto"/>
            <w:shd w:val="clear" w:color="auto" w:fill="auto"/>
          </w:tcPr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Is one of two helpers of the heavenly Buddha </w:t>
            </w:r>
            <w:proofErr w:type="spellStart"/>
            <w:r w:rsidR="00F92E13" w:rsidRPr="00B05F8E">
              <w:rPr>
                <w:rFonts w:ascii="Georgia" w:hAnsi="Georgia" w:cs="Gautami"/>
                <w:sz w:val="20"/>
                <w:szCs w:val="20"/>
              </w:rPr>
              <w:t>Śākyamuni</w:t>
            </w:r>
            <w:proofErr w:type="spellEnd"/>
            <w:r w:rsidR="00F92E13" w:rsidRPr="00B05F8E">
              <w:rPr>
                <w:rFonts w:ascii="Georgia" w:hAnsi="Georgia" w:cs="Gautami"/>
                <w:sz w:val="20"/>
                <w:szCs w:val="20"/>
              </w:rPr>
              <w:t>.</w:t>
            </w:r>
          </w:p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the greatest embodiment of wisdom.</w:t>
            </w:r>
          </w:p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Has task of destroying ignorance and awakening spiritual knowledge.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a patron of scholars.</w:t>
            </w:r>
          </w:p>
        </w:tc>
      </w:tr>
      <w:tr w:rsidR="00F92E13" w:rsidRPr="00B05F8E" w:rsidTr="003B3E18">
        <w:trPr>
          <w:trHeight w:val="125"/>
          <w:jc w:val="center"/>
        </w:trPr>
        <w:tc>
          <w:tcPr>
            <w:tcW w:w="0" w:type="auto"/>
          </w:tcPr>
          <w:p w:rsidR="00F92E13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proofErr w:type="spellStart"/>
            <w:r w:rsidRPr="00B05F8E">
              <w:rPr>
                <w:rFonts w:ascii="Georgia" w:hAnsi="Georgia" w:cs="Gautami"/>
                <w:sz w:val="20"/>
                <w:szCs w:val="20"/>
              </w:rPr>
              <w:t>Ksitigarbha</w:t>
            </w:r>
            <w:proofErr w:type="spellEnd"/>
          </w:p>
          <w:p w:rsidR="00821F41" w:rsidRPr="00B05F8E" w:rsidRDefault="00821F41" w:rsidP="002A6FA7">
            <w:pPr>
              <w:rPr>
                <w:rFonts w:ascii="Georgia" w:hAnsi="Georgia" w:cs="Gautami"/>
                <w:sz w:val="20"/>
                <w:szCs w:val="20"/>
              </w:rPr>
            </w:pPr>
          </w:p>
          <w:p w:rsidR="00F92E13" w:rsidRPr="00B05F8E" w:rsidRDefault="00F92E13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B05F8E">
              <w:rPr>
                <w:rFonts w:ascii="Georgia" w:hAnsi="Georgia" w:cs="Gautami"/>
                <w:sz w:val="20"/>
                <w:szCs w:val="20"/>
              </w:rPr>
              <w:t>(Earth-matrix)</w:t>
            </w:r>
          </w:p>
        </w:tc>
        <w:tc>
          <w:tcPr>
            <w:tcW w:w="0" w:type="auto"/>
          </w:tcPr>
          <w:p w:rsidR="0021552C" w:rsidRDefault="0021552C" w:rsidP="0021552C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an advanced Bodhisattva.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 </w:t>
            </w:r>
          </w:p>
          <w:p w:rsidR="00F92E13" w:rsidRPr="00B05F8E" w:rsidRDefault="0021552C" w:rsidP="0021552C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AC22F8">
              <w:rPr>
                <w:rFonts w:ascii="Georgia" w:hAnsi="Georgia" w:cs="Gautami"/>
                <w:sz w:val="20"/>
                <w:szCs w:val="20"/>
              </w:rPr>
              <w:t xml:space="preserve">Is also associated with </w:t>
            </w:r>
            <w:proofErr w:type="spellStart"/>
            <w:r w:rsidR="00F92E13" w:rsidRPr="00AC22F8">
              <w:rPr>
                <w:rFonts w:ascii="Georgia" w:hAnsi="Georgia" w:cs="Gautami"/>
                <w:sz w:val="20"/>
                <w:szCs w:val="20"/>
              </w:rPr>
              <w:t>Śākyamuni's</w:t>
            </w:r>
            <w:proofErr w:type="spellEnd"/>
            <w:r w:rsidR="00F92E13" w:rsidRPr="00AC22F8">
              <w:rPr>
                <w:rFonts w:ascii="Georgia" w:hAnsi="Georgia" w:cs="Gautami"/>
                <w:sz w:val="20"/>
                <w:szCs w:val="20"/>
              </w:rPr>
              <w:t xml:space="preserve"> Buddha-field, our world.</w:t>
            </w:r>
          </w:p>
        </w:tc>
        <w:tc>
          <w:tcPr>
            <w:tcW w:w="0" w:type="auto"/>
            <w:shd w:val="clear" w:color="auto" w:fill="auto"/>
          </w:tcPr>
          <w:p w:rsidR="00F92E13" w:rsidRPr="00B05F8E" w:rsidRDefault="0021552C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Helps humankind until the next Buddha appears on earth.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Acts as a guardian of travelers, those in trouble, and women and children.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 xml:space="preserve">Works for the alleviation of those reborn in hells. </w:t>
            </w:r>
            <w:r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F92E13" w:rsidRPr="00B05F8E">
              <w:rPr>
                <w:rFonts w:ascii="Georgia" w:hAnsi="Georgia" w:cs="Gautami"/>
                <w:sz w:val="20"/>
                <w:szCs w:val="20"/>
              </w:rPr>
              <w:t>Is concerned about the destiny of dead children.</w:t>
            </w:r>
          </w:p>
        </w:tc>
      </w:tr>
      <w:tr w:rsidR="003C13D8" w:rsidRPr="00B05F8E" w:rsidTr="00AA74F9">
        <w:trPr>
          <w:trHeight w:val="125"/>
          <w:jc w:val="center"/>
        </w:trPr>
        <w:tc>
          <w:tcPr>
            <w:tcW w:w="0" w:type="auto"/>
            <w:gridSpan w:val="3"/>
          </w:tcPr>
          <w:p w:rsidR="003C13D8" w:rsidRPr="00B05F8E" w:rsidRDefault="00392DA4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AC22F8">
              <w:rPr>
                <w:rFonts w:ascii="Georgia" w:hAnsi="Georgia" w:cs="Gautami"/>
                <w:b/>
                <w:sz w:val="20"/>
                <w:szCs w:val="20"/>
              </w:rPr>
              <w:t xml:space="preserve">Celestial </w:t>
            </w:r>
            <w:proofErr w:type="spellStart"/>
            <w:r w:rsidR="003C13D8" w:rsidRPr="00AC22F8">
              <w:rPr>
                <w:rFonts w:ascii="Georgia" w:hAnsi="Georgia" w:cs="Gautami"/>
                <w:b/>
                <w:sz w:val="20"/>
                <w:szCs w:val="20"/>
              </w:rPr>
              <w:t>Buddhas</w:t>
            </w:r>
            <w:proofErr w:type="spellEnd"/>
            <w:r w:rsidR="003C13D8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 xml:space="preserve">–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Are 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>savior beings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 and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 xml:space="preserve"> focuses of cults.</w:t>
            </w:r>
            <w:r w:rsidR="00A457BD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Pr="00B05F8E">
              <w:rPr>
                <w:rFonts w:ascii="Georgia" w:hAnsi="Georgia" w:cs="Gautami"/>
                <w:sz w:val="20"/>
                <w:szCs w:val="20"/>
              </w:rPr>
              <w:t>Have fulfilled all their bodhisattva vows.</w:t>
            </w:r>
            <w:r w:rsidR="00B05F8E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>A</w:t>
            </w:r>
            <w:r w:rsidR="00821F41" w:rsidRPr="00821F41">
              <w:rPr>
                <w:rFonts w:ascii="Georgia" w:hAnsi="Georgia" w:cs="Gautami"/>
                <w:sz w:val="20"/>
                <w:szCs w:val="20"/>
              </w:rPr>
              <w:t>re spread out in world systems</w:t>
            </w:r>
            <w:r w:rsidR="00CC781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821F41">
              <w:rPr>
                <w:rFonts w:ascii="Georgia" w:hAnsi="Georgia" w:cs="Gautami"/>
                <w:sz w:val="20"/>
                <w:szCs w:val="20"/>
              </w:rPr>
              <w:t>(</w:t>
            </w:r>
            <w:proofErr w:type="gramStart"/>
            <w:r w:rsidR="00821F41">
              <w:rPr>
                <w:rFonts w:ascii="Georgia" w:hAnsi="Georgia" w:cs="Gautami"/>
                <w:sz w:val="20"/>
                <w:szCs w:val="20"/>
              </w:rPr>
              <w:t>a</w:t>
            </w:r>
            <w:r w:rsidR="00B05F8E" w:rsidRPr="00B05F8E">
              <w:rPr>
                <w:rFonts w:ascii="Georgia" w:hAnsi="Georgia" w:cs="Gautami"/>
                <w:sz w:val="20"/>
                <w:szCs w:val="20"/>
              </w:rPr>
              <w:t xml:space="preserve"> multiplicity of infinitely long-lived </w:t>
            </w:r>
            <w:proofErr w:type="spellStart"/>
            <w:r w:rsidR="00B05F8E" w:rsidRPr="00B05F8E">
              <w:rPr>
                <w:rFonts w:ascii="Georgia" w:hAnsi="Georgia" w:cs="Gautami"/>
                <w:sz w:val="20"/>
                <w:szCs w:val="20"/>
              </w:rPr>
              <w:t>Buddhas</w:t>
            </w:r>
            <w:proofErr w:type="spellEnd"/>
            <w:r w:rsidR="00B05F8E" w:rsidRPr="00B05F8E">
              <w:rPr>
                <w:rFonts w:ascii="Georgia" w:hAnsi="Georgia" w:cs="Gautami"/>
                <w:sz w:val="20"/>
                <w:szCs w:val="20"/>
              </w:rPr>
              <w:t xml:space="preserve"> exist</w:t>
            </w:r>
            <w:proofErr w:type="gramEnd"/>
            <w:r w:rsidR="00B05F8E" w:rsidRPr="00B05F8E">
              <w:rPr>
                <w:rFonts w:ascii="Georgia" w:hAnsi="Georgia" w:cs="Gautami"/>
                <w:sz w:val="20"/>
                <w:szCs w:val="20"/>
              </w:rPr>
              <w:t xml:space="preserve"> in space</w:t>
            </w:r>
            <w:r w:rsidR="00821F41">
              <w:rPr>
                <w:rFonts w:ascii="Georgia" w:hAnsi="Georgia" w:cs="Gautami"/>
                <w:sz w:val="20"/>
                <w:szCs w:val="20"/>
              </w:rPr>
              <w:t>)</w:t>
            </w:r>
            <w:r w:rsidR="00B05F8E" w:rsidRPr="00B05F8E">
              <w:rPr>
                <w:rFonts w:ascii="Georgia" w:hAnsi="Georgia" w:cs="Gautami"/>
                <w:sz w:val="20"/>
                <w:szCs w:val="20"/>
              </w:rPr>
              <w:t>.</w:t>
            </w:r>
          </w:p>
          <w:p w:rsidR="00B05F8E" w:rsidRPr="00AC22F8" w:rsidRDefault="00B05F8E" w:rsidP="002A6FA7">
            <w:pPr>
              <w:rPr>
                <w:rFonts w:ascii="Georgia" w:hAnsi="Georgia" w:cs="Gautami"/>
                <w:sz w:val="10"/>
                <w:szCs w:val="20"/>
              </w:rPr>
            </w:pPr>
          </w:p>
          <w:p w:rsidR="003C13D8" w:rsidRPr="00B05F8E" w:rsidRDefault="00392DA4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AC22F8">
              <w:rPr>
                <w:rFonts w:ascii="Georgia" w:hAnsi="Georgia" w:cs="Gautami"/>
                <w:b/>
                <w:sz w:val="20"/>
                <w:szCs w:val="20"/>
              </w:rPr>
              <w:t xml:space="preserve">Celestial </w:t>
            </w:r>
            <w:r w:rsidR="003C13D8" w:rsidRPr="00AC22F8">
              <w:rPr>
                <w:rFonts w:ascii="Georgia" w:hAnsi="Georgia" w:cs="Gautami"/>
                <w:b/>
                <w:sz w:val="20"/>
                <w:szCs w:val="20"/>
              </w:rPr>
              <w:t>Bodhisattvas</w:t>
            </w:r>
            <w:r w:rsidR="003C13D8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 xml:space="preserve">–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Are </w:t>
            </w:r>
            <w:r w:rsidR="003C13D8" w:rsidRPr="00B05F8E">
              <w:rPr>
                <w:rFonts w:ascii="Georgia" w:hAnsi="Georgia" w:cs="Gautami"/>
                <w:sz w:val="20"/>
                <w:szCs w:val="20"/>
              </w:rPr>
              <w:t>wise and inspiring examples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 xml:space="preserve">.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Also </w:t>
            </w:r>
            <w:r w:rsidR="00D94240" w:rsidRPr="00B05F8E">
              <w:rPr>
                <w:rFonts w:ascii="Georgia" w:hAnsi="Georgia" w:cs="Gautami"/>
                <w:sz w:val="20"/>
                <w:szCs w:val="20"/>
              </w:rPr>
              <w:t>function as transcendent, celestial savior beings.</w:t>
            </w:r>
            <w:r w:rsidR="00A457BD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>Are m</w:t>
            </w:r>
            <w:r w:rsidR="00A457BD" w:rsidRPr="00B05F8E">
              <w:rPr>
                <w:rFonts w:ascii="Georgia" w:hAnsi="Georgia" w:cs="Gautami"/>
                <w:sz w:val="20"/>
                <w:szCs w:val="20"/>
              </w:rPr>
              <w:t>ore in contact with the world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 and mo</w:t>
            </w:r>
            <w:r w:rsidR="00BB7A82" w:rsidRPr="00B05F8E">
              <w:rPr>
                <w:rFonts w:ascii="Georgia" w:hAnsi="Georgia" w:cs="Gautami"/>
                <w:sz w:val="20"/>
                <w:szCs w:val="20"/>
              </w:rPr>
              <w:t>re actively engaged in helping beings.</w:t>
            </w:r>
            <w:r w:rsidR="00356632"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>Are g</w:t>
            </w:r>
            <w:r w:rsidR="00356632" w:rsidRPr="00B05F8E">
              <w:rPr>
                <w:rFonts w:ascii="Georgia" w:hAnsi="Georgia" w:cs="Gautami"/>
                <w:sz w:val="20"/>
                <w:szCs w:val="20"/>
              </w:rPr>
              <w:t>uides on the path to enlightenment</w:t>
            </w:r>
            <w:r w:rsidR="00821F41">
              <w:rPr>
                <w:rFonts w:ascii="Georgia" w:hAnsi="Georgia" w:cs="Gautami"/>
                <w:sz w:val="20"/>
                <w:szCs w:val="20"/>
              </w:rPr>
              <w:t xml:space="preserve"> and h</w:t>
            </w:r>
            <w:r w:rsidR="00356632" w:rsidRPr="00B05F8E">
              <w:rPr>
                <w:rFonts w:ascii="Georgia" w:hAnsi="Georgia" w:cs="Gautami"/>
                <w:sz w:val="20"/>
                <w:szCs w:val="20"/>
              </w:rPr>
              <w:t>elpers in difficulties.</w:t>
            </w:r>
            <w:r w:rsidRPr="00B05F8E">
              <w:rPr>
                <w:rFonts w:ascii="Georgia" w:hAnsi="Georgia" w:cs="Gautami"/>
                <w:sz w:val="20"/>
                <w:szCs w:val="20"/>
              </w:rPr>
              <w:t xml:space="preserve"> </w:t>
            </w:r>
            <w:r w:rsidR="0021552C" w:rsidRPr="0021552C">
              <w:rPr>
                <w:rFonts w:ascii="Georgia" w:hAnsi="Georgia" w:cs="Gautami"/>
                <w:sz w:val="20"/>
                <w:szCs w:val="20"/>
              </w:rPr>
              <w:t xml:space="preserve">▪ </w:t>
            </w:r>
            <w:r w:rsidR="00821F41">
              <w:rPr>
                <w:rFonts w:ascii="Georgia" w:hAnsi="Georgia" w:cs="Gautami"/>
                <w:sz w:val="20"/>
                <w:szCs w:val="20"/>
              </w:rPr>
              <w:t>Remain d</w:t>
            </w:r>
            <w:r w:rsidRPr="00B05F8E">
              <w:rPr>
                <w:rFonts w:ascii="Georgia" w:hAnsi="Georgia" w:cs="Gautami"/>
                <w:sz w:val="20"/>
                <w:szCs w:val="20"/>
              </w:rPr>
              <w:t>edicated to saving all sentient beings as part of their bodhisattva practice.</w:t>
            </w:r>
          </w:p>
          <w:p w:rsidR="003C13D8" w:rsidRPr="00AC22F8" w:rsidRDefault="003C13D8" w:rsidP="002A6FA7">
            <w:pPr>
              <w:rPr>
                <w:rFonts w:ascii="Georgia" w:hAnsi="Georgia" w:cs="Gautami"/>
                <w:sz w:val="10"/>
                <w:szCs w:val="20"/>
              </w:rPr>
            </w:pPr>
          </w:p>
        </w:tc>
      </w:tr>
      <w:tr w:rsidR="0066544D" w:rsidRPr="00B05F8E" w:rsidTr="0066544D">
        <w:trPr>
          <w:trHeight w:val="125"/>
          <w:jc w:val="center"/>
        </w:trPr>
        <w:tc>
          <w:tcPr>
            <w:tcW w:w="0" w:type="auto"/>
            <w:gridSpan w:val="3"/>
          </w:tcPr>
          <w:p w:rsidR="0066544D" w:rsidRPr="00B05F8E" w:rsidRDefault="0066544D" w:rsidP="002A6FA7">
            <w:pPr>
              <w:rPr>
                <w:rFonts w:ascii="Georgia" w:hAnsi="Georgia" w:cs="Gautami"/>
                <w:sz w:val="20"/>
                <w:szCs w:val="20"/>
              </w:rPr>
            </w:pPr>
            <w:r w:rsidRPr="00AC22F8">
              <w:rPr>
                <w:rFonts w:ascii="Georgia" w:hAnsi="Georgia" w:cs="Gautami"/>
                <w:b/>
                <w:sz w:val="20"/>
                <w:szCs w:val="20"/>
              </w:rPr>
              <w:t>Sources</w:t>
            </w:r>
            <w:r w:rsidRPr="00B05F8E">
              <w:rPr>
                <w:rFonts w:ascii="Georgia" w:hAnsi="Georgia" w:cs="Gautami"/>
                <w:sz w:val="20"/>
                <w:szCs w:val="20"/>
              </w:rPr>
              <w:t>:</w:t>
            </w:r>
          </w:p>
          <w:p w:rsidR="00A457BD" w:rsidRPr="0021552C" w:rsidRDefault="00AC22F8" w:rsidP="00821F41">
            <w:pPr>
              <w:ind w:left="720" w:hanging="720"/>
              <w:rPr>
                <w:rFonts w:ascii="Georgia" w:hAnsi="Georgia" w:cs="Gautami"/>
                <w:sz w:val="18"/>
                <w:szCs w:val="20"/>
                <w:lang w:val="en-AU"/>
              </w:rPr>
            </w:pPr>
            <w:r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1. </w:t>
            </w:r>
            <w:r w:rsidR="00A457B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Harvey, P. (2013). </w:t>
            </w:r>
            <w:r w:rsidR="00A457BD" w:rsidRPr="0021552C">
              <w:rPr>
                <w:rFonts w:ascii="Georgia" w:hAnsi="Georgia" w:cs="Gautami"/>
                <w:i/>
                <w:sz w:val="18"/>
                <w:szCs w:val="20"/>
                <w:lang w:val="en-AU"/>
              </w:rPr>
              <w:t>An introduction to Buddhism: teachings, history and practices</w:t>
            </w:r>
            <w:r w:rsidR="00A457B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. 2nd </w:t>
            </w:r>
            <w:proofErr w:type="spellStart"/>
            <w:r w:rsidR="00A457B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edn</w:t>
            </w:r>
            <w:proofErr w:type="spellEnd"/>
            <w:r w:rsidR="00A457B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. Cambridge: Cambridge University Press.</w:t>
            </w:r>
          </w:p>
          <w:p w:rsidR="00356632" w:rsidRPr="0021552C" w:rsidRDefault="00AC22F8" w:rsidP="00821F41">
            <w:pPr>
              <w:ind w:left="720" w:hanging="720"/>
              <w:rPr>
                <w:rFonts w:ascii="Georgia" w:hAnsi="Georgia" w:cs="Gautami"/>
                <w:sz w:val="18"/>
                <w:szCs w:val="20"/>
                <w:lang w:val="en-AU"/>
              </w:rPr>
            </w:pPr>
            <w:r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2. </w:t>
            </w:r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Strong, John S. (2008) </w:t>
            </w:r>
            <w:r w:rsidR="00356632" w:rsidRPr="0021552C">
              <w:rPr>
                <w:rFonts w:ascii="Georgia" w:hAnsi="Georgia" w:cs="Gautami"/>
                <w:i/>
                <w:sz w:val="18"/>
                <w:szCs w:val="20"/>
                <w:lang w:val="en-AU"/>
              </w:rPr>
              <w:t>The experience of Buddhism: sources and interpretations.</w:t>
            </w:r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 3rd </w:t>
            </w:r>
            <w:proofErr w:type="spellStart"/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>edn</w:t>
            </w:r>
            <w:proofErr w:type="spellEnd"/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. Boston, MA: Wadsworth </w:t>
            </w:r>
            <w:proofErr w:type="spellStart"/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>Cengage</w:t>
            </w:r>
            <w:proofErr w:type="spellEnd"/>
            <w:r w:rsidR="00356632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 Learning.</w:t>
            </w:r>
          </w:p>
          <w:p w:rsidR="0066544D" w:rsidRPr="0021552C" w:rsidRDefault="00AC22F8" w:rsidP="0066544D">
            <w:pPr>
              <w:rPr>
                <w:rFonts w:ascii="Georgia" w:hAnsi="Georgia" w:cs="Gautami"/>
                <w:sz w:val="18"/>
                <w:szCs w:val="20"/>
                <w:lang w:val="en-AU"/>
              </w:rPr>
            </w:pPr>
            <w:r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3. </w:t>
            </w:r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Williams, P. (2009) </w:t>
            </w:r>
            <w:proofErr w:type="spellStart"/>
            <w:r w:rsidR="0066544D" w:rsidRPr="0021552C">
              <w:rPr>
                <w:rFonts w:ascii="Georgia" w:hAnsi="Georgia" w:cs="Gautami"/>
                <w:i/>
                <w:sz w:val="18"/>
                <w:szCs w:val="20"/>
                <w:lang w:val="en-AU"/>
              </w:rPr>
              <w:t>Mahāyāna</w:t>
            </w:r>
            <w:proofErr w:type="spellEnd"/>
            <w:r w:rsidR="0066544D" w:rsidRPr="0021552C">
              <w:rPr>
                <w:rFonts w:ascii="Georgia" w:hAnsi="Georgia" w:cs="Gautami"/>
                <w:i/>
                <w:sz w:val="18"/>
                <w:szCs w:val="20"/>
                <w:lang w:val="en-AU"/>
              </w:rPr>
              <w:t xml:space="preserve"> Buddhism: the doctrinal foundations</w:t>
            </w:r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. London: </w:t>
            </w:r>
            <w:proofErr w:type="spellStart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Routledge</w:t>
            </w:r>
            <w:proofErr w:type="spellEnd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.</w:t>
            </w:r>
          </w:p>
          <w:p w:rsidR="003C13D8" w:rsidRPr="00B05F8E" w:rsidRDefault="00AC22F8" w:rsidP="0021552C">
            <w:pPr>
              <w:ind w:left="720" w:hanging="720"/>
              <w:rPr>
                <w:rFonts w:ascii="Georgia" w:hAnsi="Georgia" w:cs="Gautami"/>
                <w:sz w:val="20"/>
                <w:szCs w:val="20"/>
              </w:rPr>
            </w:pPr>
            <w:r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4. </w:t>
            </w:r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Williams, P., Tribe, A., Wynne, A. (2012) </w:t>
            </w:r>
            <w:r w:rsidR="0066544D" w:rsidRPr="0021552C">
              <w:rPr>
                <w:rFonts w:ascii="Georgia" w:hAnsi="Georgia" w:cs="Gautami"/>
                <w:i/>
                <w:sz w:val="18"/>
                <w:szCs w:val="20"/>
                <w:lang w:val="en-AU"/>
              </w:rPr>
              <w:t>Buddhist thought: a complete introduction to the Indian tradition</w:t>
            </w:r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 2nd </w:t>
            </w:r>
            <w:proofErr w:type="spellStart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edn</w:t>
            </w:r>
            <w:proofErr w:type="spellEnd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 xml:space="preserve">. London: </w:t>
            </w:r>
            <w:proofErr w:type="spellStart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Routledge</w:t>
            </w:r>
            <w:proofErr w:type="spellEnd"/>
            <w:r w:rsidR="0066544D" w:rsidRPr="0021552C">
              <w:rPr>
                <w:rFonts w:ascii="Georgia" w:hAnsi="Georgia" w:cs="Gautami"/>
                <w:sz w:val="18"/>
                <w:szCs w:val="20"/>
                <w:lang w:val="en-AU"/>
              </w:rPr>
              <w:t>.</w:t>
            </w:r>
          </w:p>
        </w:tc>
      </w:tr>
    </w:tbl>
    <w:p w:rsidR="002A6FA7" w:rsidRPr="00B05F8E" w:rsidRDefault="002A6FA7" w:rsidP="00F92E13">
      <w:pPr>
        <w:rPr>
          <w:rFonts w:ascii="Verdana" w:hAnsi="Verdana"/>
          <w:sz w:val="20"/>
          <w:szCs w:val="20"/>
        </w:rPr>
      </w:pPr>
    </w:p>
    <w:sectPr w:rsidR="002A6FA7" w:rsidRPr="00B05F8E" w:rsidSect="00626D3A">
      <w:type w:val="continuous"/>
      <w:pgSz w:w="11906" w:h="16838"/>
      <w:pgMar w:top="1440" w:right="1440" w:bottom="1440" w:left="1440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59"/>
    <w:rsid w:val="000729FC"/>
    <w:rsid w:val="00084B57"/>
    <w:rsid w:val="000B5C59"/>
    <w:rsid w:val="0021552C"/>
    <w:rsid w:val="002A6FA7"/>
    <w:rsid w:val="002C6B5B"/>
    <w:rsid w:val="00313D12"/>
    <w:rsid w:val="00356632"/>
    <w:rsid w:val="00392DA4"/>
    <w:rsid w:val="003C13D8"/>
    <w:rsid w:val="004057BD"/>
    <w:rsid w:val="00454E2A"/>
    <w:rsid w:val="00481D64"/>
    <w:rsid w:val="00626D3A"/>
    <w:rsid w:val="0066544D"/>
    <w:rsid w:val="006E40B9"/>
    <w:rsid w:val="006E4AED"/>
    <w:rsid w:val="00821F41"/>
    <w:rsid w:val="008F2092"/>
    <w:rsid w:val="009628F9"/>
    <w:rsid w:val="00974D99"/>
    <w:rsid w:val="00A359D5"/>
    <w:rsid w:val="00A457BD"/>
    <w:rsid w:val="00A45B04"/>
    <w:rsid w:val="00AC22F8"/>
    <w:rsid w:val="00AC401D"/>
    <w:rsid w:val="00B05F8E"/>
    <w:rsid w:val="00BB7A82"/>
    <w:rsid w:val="00C816F2"/>
    <w:rsid w:val="00CC781E"/>
    <w:rsid w:val="00D94240"/>
    <w:rsid w:val="00E05786"/>
    <w:rsid w:val="00E17F6C"/>
    <w:rsid w:val="00EA392B"/>
    <w:rsid w:val="00F833AC"/>
    <w:rsid w:val="00F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2B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Eva Peck</dc:creator>
  <cp:lastModifiedBy>Alex</cp:lastModifiedBy>
  <cp:revision>7</cp:revision>
  <dcterms:created xsi:type="dcterms:W3CDTF">2015-04-29T11:16:00Z</dcterms:created>
  <dcterms:modified xsi:type="dcterms:W3CDTF">2015-04-29T22:07:00Z</dcterms:modified>
</cp:coreProperties>
</file>