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2D015D" w:rsidP="002D015D">
      <w:pPr>
        <w:jc w:val="center"/>
        <w:rPr>
          <w:rFonts w:ascii="Verdana" w:hAnsi="Verdana"/>
          <w:b/>
          <w:sz w:val="28"/>
          <w:szCs w:val="24"/>
        </w:rPr>
      </w:pPr>
      <w:r w:rsidRPr="002D015D">
        <w:rPr>
          <w:rFonts w:ascii="Verdana" w:hAnsi="Verdana"/>
          <w:b/>
          <w:sz w:val="28"/>
          <w:szCs w:val="24"/>
        </w:rPr>
        <w:t>Path to End Suffering</w:t>
      </w:r>
    </w:p>
    <w:p w:rsidR="007A531C" w:rsidRDefault="002D015D" w:rsidP="00C82DC7">
      <w:pPr>
        <w:jc w:val="center"/>
        <w:rPr>
          <w:rFonts w:ascii="Verdana" w:hAnsi="Verdana"/>
          <w:sz w:val="24"/>
          <w:szCs w:val="24"/>
        </w:rPr>
      </w:pPr>
      <w:r w:rsidRPr="002D015D">
        <w:rPr>
          <w:rFonts w:ascii="Verdana" w:hAnsi="Verdana"/>
          <w:sz w:val="24"/>
          <w:szCs w:val="24"/>
        </w:rPr>
        <w:t>The Fourth True Reality for the Spiritually Ennobled: The Path to the Cessation of the Painful</w:t>
      </w:r>
    </w:p>
    <w:p w:rsidR="002D015D" w:rsidRDefault="002D015D" w:rsidP="002D015D">
      <w:pPr>
        <w:rPr>
          <w:rFonts w:ascii="Verdana" w:hAnsi="Verdana"/>
          <w:sz w:val="24"/>
          <w:szCs w:val="24"/>
        </w:rPr>
      </w:pPr>
      <w:r w:rsidRPr="002D015D">
        <w:rPr>
          <w:rFonts w:ascii="Verdana" w:hAnsi="Verdana"/>
          <w:sz w:val="24"/>
          <w:szCs w:val="24"/>
        </w:rPr>
        <w:t>In the first sermon, the Buddha has this to say on the Path:</w:t>
      </w:r>
    </w:p>
    <w:p w:rsidR="00C82DC7" w:rsidRDefault="002D015D" w:rsidP="00C82DC7">
      <w:pPr>
        <w:ind w:left="720"/>
        <w:rPr>
          <w:rFonts w:ascii="Verdana" w:hAnsi="Verdana"/>
          <w:sz w:val="24"/>
          <w:szCs w:val="24"/>
        </w:rPr>
      </w:pPr>
      <w:r w:rsidRPr="002D015D">
        <w:rPr>
          <w:rFonts w:ascii="Verdana" w:hAnsi="Verdana"/>
          <w:sz w:val="24"/>
          <w:szCs w:val="24"/>
        </w:rPr>
        <w:t xml:space="preserve">Monks, these two extremes should not be followed by one gone forth [into the </w:t>
      </w:r>
      <w:proofErr w:type="spellStart"/>
      <w:r w:rsidRPr="002D015D">
        <w:rPr>
          <w:rFonts w:ascii="Verdana" w:hAnsi="Verdana"/>
          <w:sz w:val="24"/>
          <w:szCs w:val="24"/>
        </w:rPr>
        <w:t>renunciant</w:t>
      </w:r>
      <w:proofErr w:type="spellEnd"/>
      <w:r w:rsidRPr="002D015D">
        <w:rPr>
          <w:rFonts w:ascii="Verdana" w:hAnsi="Verdana"/>
          <w:sz w:val="24"/>
          <w:szCs w:val="24"/>
        </w:rPr>
        <w:t xml:space="preserve"> life]. What two? That which is this pursuit of sensual happiness in sensual pleasures, which is low, vulgar, the way of the ordinary person, ignoble, not connected to the goal; and </w:t>
      </w:r>
      <w:proofErr w:type="gramStart"/>
      <w:r w:rsidRPr="002D015D">
        <w:rPr>
          <w:rFonts w:ascii="Verdana" w:hAnsi="Verdana"/>
          <w:sz w:val="24"/>
          <w:szCs w:val="24"/>
        </w:rPr>
        <w:t>that which is this pursuit of self-mortification</w:t>
      </w:r>
      <w:proofErr w:type="gramEnd"/>
      <w:r w:rsidRPr="002D015D">
        <w:rPr>
          <w:rFonts w:ascii="Verdana" w:hAnsi="Verdana"/>
          <w:sz w:val="24"/>
          <w:szCs w:val="24"/>
        </w:rPr>
        <w:t xml:space="preserve">, which is painful, ignoble, not connected to the goal. Monks, without veering towards either of these two extremes, the </w:t>
      </w:r>
      <w:proofErr w:type="spellStart"/>
      <w:r w:rsidRPr="00C82DC7">
        <w:rPr>
          <w:rFonts w:ascii="Verdana" w:hAnsi="Verdana"/>
          <w:i/>
          <w:sz w:val="24"/>
          <w:szCs w:val="24"/>
        </w:rPr>
        <w:t>Tath</w:t>
      </w:r>
      <w:r w:rsidR="00C82DC7" w:rsidRPr="00C82DC7">
        <w:rPr>
          <w:rFonts w:ascii="Verdana" w:hAnsi="Verdana"/>
          <w:i/>
          <w:sz w:val="24"/>
          <w:szCs w:val="24"/>
        </w:rPr>
        <w:t>a</w:t>
      </w:r>
      <w:r w:rsidRPr="00C82DC7">
        <w:rPr>
          <w:rFonts w:ascii="Verdana" w:hAnsi="Verdana"/>
          <w:i/>
          <w:sz w:val="24"/>
          <w:szCs w:val="24"/>
        </w:rPr>
        <w:t>gata</w:t>
      </w:r>
      <w:proofErr w:type="spellEnd"/>
      <w:r w:rsidRPr="002D015D">
        <w:rPr>
          <w:rFonts w:ascii="Verdana" w:hAnsi="Verdana"/>
          <w:sz w:val="24"/>
          <w:szCs w:val="24"/>
        </w:rPr>
        <w:t xml:space="preserve"> has awakened to the middle way (</w:t>
      </w:r>
      <w:proofErr w:type="spellStart"/>
      <w:r w:rsidRPr="00C82DC7">
        <w:rPr>
          <w:rFonts w:ascii="Verdana" w:hAnsi="Verdana"/>
          <w:i/>
          <w:sz w:val="24"/>
          <w:szCs w:val="24"/>
        </w:rPr>
        <w:t>majjhim</w:t>
      </w:r>
      <w:r w:rsidR="00C82DC7" w:rsidRPr="00C82DC7">
        <w:rPr>
          <w:rFonts w:ascii="Verdana" w:hAnsi="Verdana"/>
          <w:i/>
          <w:sz w:val="24"/>
          <w:szCs w:val="24"/>
        </w:rPr>
        <w:t>a</w:t>
      </w:r>
      <w:proofErr w:type="spellEnd"/>
      <w:r w:rsidRPr="00C82DC7">
        <w:rPr>
          <w:rFonts w:ascii="Verdana" w:hAnsi="Verdana"/>
          <w:i/>
          <w:sz w:val="24"/>
          <w:szCs w:val="24"/>
        </w:rPr>
        <w:t xml:space="preserve"> </w:t>
      </w:r>
      <w:proofErr w:type="spellStart"/>
      <w:r w:rsidRPr="00C82DC7">
        <w:rPr>
          <w:rFonts w:ascii="Verdana" w:hAnsi="Verdana"/>
          <w:i/>
          <w:sz w:val="24"/>
          <w:szCs w:val="24"/>
        </w:rPr>
        <w:t>pa</w:t>
      </w:r>
      <w:r w:rsidR="00C82DC7" w:rsidRPr="00C82DC7">
        <w:rPr>
          <w:rFonts w:ascii="Verdana" w:hAnsi="Verdana"/>
          <w:i/>
          <w:sz w:val="24"/>
          <w:szCs w:val="24"/>
        </w:rPr>
        <w:t>t</w:t>
      </w:r>
      <w:r w:rsidRPr="00C82DC7">
        <w:rPr>
          <w:rFonts w:ascii="Verdana" w:hAnsi="Verdana"/>
          <w:i/>
          <w:sz w:val="24"/>
          <w:szCs w:val="24"/>
        </w:rPr>
        <w:t>ipad</w:t>
      </w:r>
      <w:r w:rsidR="00C82DC7" w:rsidRPr="00C82DC7">
        <w:rPr>
          <w:rFonts w:ascii="Verdana" w:hAnsi="Verdana"/>
          <w:i/>
          <w:sz w:val="24"/>
          <w:szCs w:val="24"/>
        </w:rPr>
        <w:t>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Pr="00C82DC7">
        <w:rPr>
          <w:rFonts w:ascii="Verdana" w:hAnsi="Verdana"/>
          <w:i/>
          <w:sz w:val="24"/>
          <w:szCs w:val="24"/>
        </w:rPr>
        <w:t>madhyama</w:t>
      </w:r>
      <w:proofErr w:type="spellEnd"/>
      <w:r w:rsidRPr="00C82DC7">
        <w:rPr>
          <w:rFonts w:ascii="Verdana" w:hAnsi="Verdana"/>
          <w:i/>
          <w:sz w:val="24"/>
          <w:szCs w:val="24"/>
        </w:rPr>
        <w:t xml:space="preserve"> </w:t>
      </w:r>
      <w:proofErr w:type="spellStart"/>
      <w:r w:rsidRPr="00C82DC7">
        <w:rPr>
          <w:rFonts w:ascii="Verdana" w:hAnsi="Verdana"/>
          <w:i/>
          <w:sz w:val="24"/>
          <w:szCs w:val="24"/>
        </w:rPr>
        <w:t>pratipad</w:t>
      </w:r>
      <w:proofErr w:type="spellEnd"/>
      <w:r w:rsidRPr="002D015D">
        <w:rPr>
          <w:rFonts w:ascii="Verdana" w:hAnsi="Verdana"/>
          <w:sz w:val="24"/>
          <w:szCs w:val="24"/>
        </w:rPr>
        <w:t xml:space="preserve">), which gives rise to vision, which gives rise to knowledge, which leads to peace, to higher knowledge, to full awakening, to </w:t>
      </w:r>
      <w:r w:rsidRPr="00C82DC7">
        <w:rPr>
          <w:rFonts w:ascii="Verdana" w:hAnsi="Verdana"/>
          <w:i/>
          <w:sz w:val="24"/>
          <w:szCs w:val="24"/>
        </w:rPr>
        <w:t>Nirv</w:t>
      </w:r>
      <w:r w:rsidR="00C82DC7" w:rsidRPr="00C82DC7">
        <w:rPr>
          <w:rFonts w:ascii="Verdana" w:hAnsi="Verdana"/>
          <w:i/>
          <w:sz w:val="24"/>
          <w:szCs w:val="24"/>
        </w:rPr>
        <w:t>an</w:t>
      </w:r>
      <w:r w:rsidRPr="00C82DC7">
        <w:rPr>
          <w:rFonts w:ascii="Verdana" w:hAnsi="Verdana"/>
          <w:i/>
          <w:sz w:val="24"/>
          <w:szCs w:val="24"/>
        </w:rPr>
        <w:t>a</w:t>
      </w:r>
      <w:r w:rsidRPr="002D015D">
        <w:rPr>
          <w:rFonts w:ascii="Verdana" w:hAnsi="Verdana"/>
          <w:sz w:val="24"/>
          <w:szCs w:val="24"/>
        </w:rPr>
        <w:t xml:space="preserve">. </w:t>
      </w:r>
    </w:p>
    <w:p w:rsidR="00C82DC7" w:rsidRDefault="002D015D" w:rsidP="00C82DC7">
      <w:pPr>
        <w:ind w:left="720"/>
        <w:rPr>
          <w:rFonts w:ascii="Verdana" w:hAnsi="Verdana"/>
          <w:sz w:val="24"/>
          <w:szCs w:val="24"/>
        </w:rPr>
      </w:pPr>
      <w:r w:rsidRPr="002D015D">
        <w:rPr>
          <w:rFonts w:ascii="Verdana" w:hAnsi="Verdana"/>
          <w:sz w:val="24"/>
          <w:szCs w:val="24"/>
        </w:rPr>
        <w:t xml:space="preserve">And what, monks, is that middle </w:t>
      </w:r>
      <w:proofErr w:type="gramStart"/>
      <w:r w:rsidRPr="002D015D">
        <w:rPr>
          <w:rFonts w:ascii="Verdana" w:hAnsi="Verdana"/>
          <w:sz w:val="24"/>
          <w:szCs w:val="24"/>
        </w:rPr>
        <w:t>way</w:t>
      </w:r>
      <w:r w:rsidR="00C82DC7">
        <w:rPr>
          <w:rFonts w:ascii="Verdana" w:hAnsi="Verdana"/>
          <w:sz w:val="24"/>
          <w:szCs w:val="24"/>
        </w:rPr>
        <w:t xml:space="preserve"> </w:t>
      </w:r>
      <w:r w:rsidRPr="002D015D">
        <w:rPr>
          <w:rFonts w:ascii="Verdana" w:hAnsi="Verdana"/>
          <w:sz w:val="24"/>
          <w:szCs w:val="24"/>
        </w:rPr>
        <w:t>.</w:t>
      </w:r>
      <w:proofErr w:type="gramEnd"/>
      <w:r w:rsidRPr="002D015D">
        <w:rPr>
          <w:rFonts w:ascii="Verdana" w:hAnsi="Verdana"/>
          <w:sz w:val="24"/>
          <w:szCs w:val="24"/>
        </w:rPr>
        <w:t xml:space="preserve">  .  .? It is just this noble eight-factored path (</w:t>
      </w:r>
      <w:proofErr w:type="spellStart"/>
      <w:r w:rsidRPr="00C82DC7">
        <w:rPr>
          <w:rFonts w:ascii="Verdana" w:hAnsi="Verdana"/>
          <w:i/>
          <w:sz w:val="24"/>
          <w:szCs w:val="24"/>
        </w:rPr>
        <w:t>ariya</w:t>
      </w:r>
      <w:proofErr w:type="spellEnd"/>
      <w:r w:rsidRPr="00C82DC7">
        <w:rPr>
          <w:rFonts w:ascii="Verdana" w:hAnsi="Verdana"/>
          <w:i/>
          <w:sz w:val="24"/>
          <w:szCs w:val="24"/>
        </w:rPr>
        <w:t xml:space="preserve"> </w:t>
      </w:r>
      <w:proofErr w:type="spellStart"/>
      <w:r w:rsidRPr="00C82DC7">
        <w:rPr>
          <w:rFonts w:ascii="Verdana" w:hAnsi="Verdana"/>
          <w:i/>
          <w:sz w:val="24"/>
          <w:szCs w:val="24"/>
        </w:rPr>
        <w:t>a</w:t>
      </w:r>
      <w:r w:rsidR="00C82DC7" w:rsidRPr="00C82DC7">
        <w:rPr>
          <w:rFonts w:ascii="Verdana" w:hAnsi="Verdana"/>
          <w:i/>
          <w:sz w:val="24"/>
          <w:szCs w:val="24"/>
        </w:rPr>
        <w:t>tt</w:t>
      </w:r>
      <w:r w:rsidRPr="00C82DC7">
        <w:rPr>
          <w:rFonts w:ascii="Verdana" w:hAnsi="Verdana"/>
          <w:i/>
          <w:sz w:val="24"/>
          <w:szCs w:val="24"/>
        </w:rPr>
        <w:t>ha</w:t>
      </w:r>
      <w:r w:rsidR="00C82DC7" w:rsidRPr="00C82DC7">
        <w:rPr>
          <w:rFonts w:ascii="Verdana" w:hAnsi="Verdana"/>
          <w:i/>
          <w:sz w:val="24"/>
          <w:szCs w:val="24"/>
        </w:rPr>
        <w:t>n</w:t>
      </w:r>
      <w:r w:rsidRPr="00C82DC7">
        <w:rPr>
          <w:rFonts w:ascii="Verdana" w:hAnsi="Verdana"/>
          <w:i/>
          <w:sz w:val="24"/>
          <w:szCs w:val="24"/>
        </w:rPr>
        <w:t>gika</w:t>
      </w:r>
      <w:proofErr w:type="spellEnd"/>
      <w:r w:rsidRPr="00C82DC7">
        <w:rPr>
          <w:rFonts w:ascii="Verdana" w:hAnsi="Verdana"/>
          <w:i/>
          <w:sz w:val="24"/>
          <w:szCs w:val="24"/>
        </w:rPr>
        <w:t xml:space="preserve"> </w:t>
      </w:r>
      <w:proofErr w:type="spellStart"/>
      <w:r w:rsidRPr="00C82DC7">
        <w:rPr>
          <w:rFonts w:ascii="Verdana" w:hAnsi="Verdana"/>
          <w:i/>
          <w:sz w:val="24"/>
          <w:szCs w:val="24"/>
        </w:rPr>
        <w:t>magga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00C82DC7" w:rsidRPr="00C82DC7">
        <w:rPr>
          <w:rFonts w:ascii="Verdana" w:hAnsi="Verdana"/>
          <w:i/>
          <w:sz w:val="24"/>
          <w:szCs w:val="24"/>
        </w:rPr>
        <w:t>a</w:t>
      </w:r>
      <w:r w:rsidRPr="00C82DC7">
        <w:rPr>
          <w:rFonts w:ascii="Verdana" w:hAnsi="Verdana"/>
          <w:i/>
          <w:sz w:val="24"/>
          <w:szCs w:val="24"/>
        </w:rPr>
        <w:t>ry</w:t>
      </w:r>
      <w:r w:rsidR="00C82DC7" w:rsidRPr="00C82DC7">
        <w:rPr>
          <w:rFonts w:ascii="Verdana" w:hAnsi="Verdana"/>
          <w:i/>
          <w:sz w:val="24"/>
          <w:szCs w:val="24"/>
        </w:rPr>
        <w:t>astan</w:t>
      </w:r>
      <w:r w:rsidRPr="00C82DC7">
        <w:rPr>
          <w:rFonts w:ascii="Verdana" w:hAnsi="Verdana"/>
          <w:i/>
          <w:sz w:val="24"/>
          <w:szCs w:val="24"/>
        </w:rPr>
        <w:t>gika</w:t>
      </w:r>
      <w:proofErr w:type="spellEnd"/>
      <w:r w:rsidRPr="00C82DC7">
        <w:rPr>
          <w:rFonts w:ascii="Verdana" w:hAnsi="Verdana"/>
          <w:i/>
          <w:sz w:val="24"/>
          <w:szCs w:val="24"/>
        </w:rPr>
        <w:t xml:space="preserve"> </w:t>
      </w:r>
      <w:proofErr w:type="spellStart"/>
      <w:r w:rsidRPr="00C82DC7">
        <w:rPr>
          <w:rFonts w:ascii="Verdana" w:hAnsi="Verdana"/>
          <w:i/>
          <w:sz w:val="24"/>
          <w:szCs w:val="24"/>
        </w:rPr>
        <w:t>m</w:t>
      </w:r>
      <w:r w:rsidR="00C82DC7" w:rsidRPr="00C82DC7">
        <w:rPr>
          <w:rFonts w:ascii="Verdana" w:hAnsi="Verdana"/>
          <w:i/>
          <w:sz w:val="24"/>
          <w:szCs w:val="24"/>
        </w:rPr>
        <w:t>a</w:t>
      </w:r>
      <w:r w:rsidRPr="00C82DC7">
        <w:rPr>
          <w:rFonts w:ascii="Verdana" w:hAnsi="Verdana"/>
          <w:i/>
          <w:sz w:val="24"/>
          <w:szCs w:val="24"/>
        </w:rPr>
        <w:t>rga</w:t>
      </w:r>
      <w:proofErr w:type="spellEnd"/>
      <w:proofErr w:type="gramStart"/>
      <w:r w:rsidRPr="002D015D">
        <w:rPr>
          <w:rFonts w:ascii="Verdana" w:hAnsi="Verdana"/>
          <w:sz w:val="24"/>
          <w:szCs w:val="24"/>
        </w:rPr>
        <w:t>)</w:t>
      </w:r>
      <w:r w:rsidR="00C82DC7">
        <w:rPr>
          <w:rFonts w:ascii="Verdana" w:hAnsi="Verdana"/>
          <w:sz w:val="24"/>
          <w:szCs w:val="24"/>
        </w:rPr>
        <w:t xml:space="preserve"> </w:t>
      </w:r>
      <w:r w:rsidRPr="002D015D">
        <w:rPr>
          <w:rFonts w:ascii="Verdana" w:hAnsi="Verdana"/>
          <w:sz w:val="24"/>
          <w:szCs w:val="24"/>
        </w:rPr>
        <w:t>.</w:t>
      </w:r>
      <w:proofErr w:type="gramEnd"/>
      <w:r w:rsidRPr="002D015D">
        <w:rPr>
          <w:rFonts w:ascii="Verdana" w:hAnsi="Verdana"/>
          <w:sz w:val="24"/>
          <w:szCs w:val="24"/>
        </w:rPr>
        <w:t xml:space="preserve">  .  . </w:t>
      </w:r>
    </w:p>
    <w:p w:rsidR="002D015D" w:rsidRDefault="002D015D" w:rsidP="00C82DC7">
      <w:pPr>
        <w:ind w:left="720"/>
        <w:rPr>
          <w:rFonts w:ascii="Verdana" w:hAnsi="Verdana"/>
          <w:sz w:val="24"/>
          <w:szCs w:val="24"/>
        </w:rPr>
      </w:pPr>
      <w:r w:rsidRPr="002D015D">
        <w:rPr>
          <w:rFonts w:ascii="Verdana" w:hAnsi="Verdana"/>
          <w:sz w:val="24"/>
          <w:szCs w:val="24"/>
        </w:rPr>
        <w:t xml:space="preserve">Now </w:t>
      </w:r>
      <w:r w:rsidRPr="00C82DC7">
        <w:rPr>
          <w:rFonts w:ascii="Verdana" w:hAnsi="Verdana"/>
          <w:i/>
          <w:sz w:val="24"/>
          <w:szCs w:val="24"/>
        </w:rPr>
        <w:t>this</w:t>
      </w:r>
      <w:r w:rsidRPr="002D015D">
        <w:rPr>
          <w:rFonts w:ascii="Verdana" w:hAnsi="Verdana"/>
          <w:sz w:val="24"/>
          <w:szCs w:val="24"/>
        </w:rPr>
        <w:t xml:space="preserve">, monks, for the spiritually ennobled, is the true reality which is the way leading to the cessation of the painful. It is this noble eight-factored path, that is to say, [1] right view, [2] right resolve, [3] right speech, [4] right action, [5] right livelihood, [6] right effort, [7] right mindfulness, [8] right mental unification. (numbers added) </w:t>
      </w:r>
      <w:r w:rsidR="007A531C" w:rsidRPr="007A531C">
        <w:rPr>
          <w:rFonts w:ascii="Verdana" w:hAnsi="Verdana"/>
          <w:sz w:val="24"/>
          <w:szCs w:val="24"/>
        </w:rPr>
        <w:t>(</w:t>
      </w:r>
      <w:proofErr w:type="spellStart"/>
      <w:r w:rsidR="007A531C" w:rsidRPr="007A531C">
        <w:rPr>
          <w:rFonts w:ascii="Verdana" w:hAnsi="Verdana"/>
          <w:i/>
          <w:iCs/>
          <w:sz w:val="24"/>
          <w:szCs w:val="24"/>
        </w:rPr>
        <w:t>Samyutta</w:t>
      </w:r>
      <w:proofErr w:type="spellEnd"/>
      <w:r w:rsidR="007A531C" w:rsidRPr="007A531C">
        <w:rPr>
          <w:rFonts w:ascii="Verdana" w:hAnsi="Verdana"/>
          <w:i/>
          <w:iCs/>
          <w:sz w:val="24"/>
          <w:szCs w:val="24"/>
        </w:rPr>
        <w:t xml:space="preserve"> </w:t>
      </w:r>
      <w:proofErr w:type="spellStart"/>
      <w:r w:rsidR="007A531C" w:rsidRPr="007A531C">
        <w:rPr>
          <w:rFonts w:ascii="Verdana" w:hAnsi="Verdana"/>
          <w:i/>
          <w:iCs/>
          <w:sz w:val="24"/>
          <w:szCs w:val="24"/>
        </w:rPr>
        <w:t>Nikāya</w:t>
      </w:r>
      <w:proofErr w:type="spellEnd"/>
      <w:r w:rsidR="007A531C" w:rsidRPr="007A531C">
        <w:rPr>
          <w:rFonts w:ascii="Verdana" w:hAnsi="Verdana"/>
          <w:sz w:val="24"/>
          <w:szCs w:val="24"/>
        </w:rPr>
        <w:t xml:space="preserve"> v.420-4).</w:t>
      </w:r>
    </w:p>
    <w:p w:rsidR="002D015D" w:rsidRDefault="002D015D" w:rsidP="002D015D">
      <w:pPr>
        <w:rPr>
          <w:rFonts w:ascii="Verdana" w:hAnsi="Verdana"/>
          <w:sz w:val="24"/>
          <w:szCs w:val="24"/>
        </w:rPr>
      </w:pPr>
      <w:r w:rsidRPr="002D015D">
        <w:rPr>
          <w:rFonts w:ascii="Verdana" w:hAnsi="Verdana"/>
          <w:sz w:val="24"/>
          <w:szCs w:val="24"/>
        </w:rPr>
        <w:t xml:space="preserve">The Noble Eight-factored Path is a middle way that avoids a life of pursuing either sense-pleasures or harsh asceticism, and it leads to the cessation of </w:t>
      </w:r>
      <w:proofErr w:type="spellStart"/>
      <w:r w:rsidRPr="00741901">
        <w:rPr>
          <w:rFonts w:ascii="Verdana" w:hAnsi="Verdana"/>
          <w:i/>
          <w:sz w:val="24"/>
          <w:szCs w:val="24"/>
        </w:rPr>
        <w:t>dukkha</w:t>
      </w:r>
      <w:proofErr w:type="spellEnd"/>
      <w:r w:rsidR="00741901">
        <w:rPr>
          <w:rFonts w:ascii="Verdana" w:hAnsi="Verdana"/>
          <w:sz w:val="24"/>
          <w:szCs w:val="24"/>
        </w:rPr>
        <w:t xml:space="preserve"> . . .</w:t>
      </w:r>
    </w:p>
    <w:p w:rsidR="002D015D" w:rsidRDefault="002D015D" w:rsidP="002D015D">
      <w:pPr>
        <w:rPr>
          <w:rFonts w:ascii="Verdana" w:hAnsi="Verdana"/>
          <w:sz w:val="24"/>
          <w:szCs w:val="24"/>
        </w:rPr>
      </w:pPr>
      <w:r w:rsidRPr="002D015D">
        <w:rPr>
          <w:rFonts w:ascii="Verdana" w:hAnsi="Verdana"/>
          <w:sz w:val="24"/>
          <w:szCs w:val="24"/>
        </w:rPr>
        <w:t>The Path has eight factors (</w:t>
      </w:r>
      <w:proofErr w:type="spellStart"/>
      <w:r w:rsidRPr="00741901">
        <w:rPr>
          <w:rFonts w:ascii="Verdana" w:hAnsi="Verdana"/>
          <w:i/>
          <w:sz w:val="24"/>
          <w:szCs w:val="24"/>
        </w:rPr>
        <w:t>a</w:t>
      </w:r>
      <w:r w:rsidR="00741901" w:rsidRPr="00741901">
        <w:rPr>
          <w:rFonts w:ascii="Verdana" w:hAnsi="Verdana"/>
          <w:i/>
          <w:sz w:val="24"/>
          <w:szCs w:val="24"/>
        </w:rPr>
        <w:t>n</w:t>
      </w:r>
      <w:r w:rsidRPr="00741901">
        <w:rPr>
          <w:rFonts w:ascii="Verdana" w:hAnsi="Verdana"/>
          <w:i/>
          <w:sz w:val="24"/>
          <w:szCs w:val="24"/>
        </w:rPr>
        <w:t>ga</w:t>
      </w:r>
      <w:proofErr w:type="spellEnd"/>
      <w:r w:rsidRPr="002D015D">
        <w:rPr>
          <w:rFonts w:ascii="Verdana" w:hAnsi="Verdana"/>
          <w:sz w:val="24"/>
          <w:szCs w:val="24"/>
        </w:rPr>
        <w:t>), each described as right or perfect (</w:t>
      </w:r>
      <w:proofErr w:type="spellStart"/>
      <w:r w:rsidRPr="00741901">
        <w:rPr>
          <w:rFonts w:ascii="Verdana" w:hAnsi="Verdana"/>
          <w:i/>
          <w:sz w:val="24"/>
          <w:szCs w:val="24"/>
        </w:rPr>
        <w:t>samm</w:t>
      </w:r>
      <w:r w:rsidR="00741901" w:rsidRPr="00741901">
        <w:rPr>
          <w:rFonts w:ascii="Verdana" w:hAnsi="Verdana"/>
          <w:i/>
          <w:sz w:val="24"/>
          <w:szCs w:val="24"/>
        </w:rPr>
        <w:t>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Pr="00094130">
        <w:rPr>
          <w:rFonts w:ascii="Verdana" w:hAnsi="Verdana"/>
          <w:i/>
          <w:sz w:val="24"/>
          <w:szCs w:val="24"/>
        </w:rPr>
        <w:t>samyak</w:t>
      </w:r>
      <w:proofErr w:type="spellEnd"/>
      <w:r w:rsidRPr="002D015D">
        <w:rPr>
          <w:rFonts w:ascii="Verdana" w:hAnsi="Verdana"/>
          <w:sz w:val="24"/>
          <w:szCs w:val="24"/>
        </w:rPr>
        <w:t xml:space="preserve">; </w:t>
      </w:r>
      <w:r w:rsidRPr="00094130">
        <w:rPr>
          <w:rFonts w:ascii="Verdana" w:hAnsi="Verdana"/>
          <w:i/>
          <w:sz w:val="24"/>
          <w:szCs w:val="24"/>
        </w:rPr>
        <w:t>S</w:t>
      </w:r>
      <w:r w:rsidRPr="002D015D">
        <w:rPr>
          <w:rFonts w:ascii="Verdana" w:hAnsi="Verdana"/>
          <w:sz w:val="24"/>
          <w:szCs w:val="24"/>
        </w:rPr>
        <w:t>.v.8–10</w:t>
      </w:r>
      <w:r w:rsidR="00094130">
        <w:rPr>
          <w:rFonts w:ascii="Verdana" w:hAnsi="Verdana"/>
          <w:sz w:val="24"/>
          <w:szCs w:val="24"/>
        </w:rPr>
        <w:t xml:space="preserve">; </w:t>
      </w:r>
      <w:r w:rsidRPr="00094130">
        <w:rPr>
          <w:rFonts w:ascii="Verdana" w:hAnsi="Verdana"/>
          <w:i/>
          <w:sz w:val="24"/>
          <w:szCs w:val="24"/>
        </w:rPr>
        <w:t>BW</w:t>
      </w:r>
      <w:r w:rsidRPr="002D015D">
        <w:rPr>
          <w:rFonts w:ascii="Verdana" w:hAnsi="Verdana"/>
          <w:sz w:val="24"/>
          <w:szCs w:val="24"/>
        </w:rPr>
        <w:t>.239–40). These factors are also grouped into three sections (</w:t>
      </w:r>
      <w:r w:rsidRPr="00094130">
        <w:rPr>
          <w:rFonts w:ascii="Verdana" w:hAnsi="Verdana"/>
          <w:i/>
          <w:sz w:val="24"/>
          <w:szCs w:val="24"/>
        </w:rPr>
        <w:t>M</w:t>
      </w:r>
      <w:r w:rsidRPr="002D015D">
        <w:rPr>
          <w:rFonts w:ascii="Verdana" w:hAnsi="Verdana"/>
          <w:sz w:val="24"/>
          <w:szCs w:val="24"/>
        </w:rPr>
        <w:t xml:space="preserve">.I.301). Factors 1–2 pertain to </w:t>
      </w:r>
      <w:proofErr w:type="spellStart"/>
      <w:r w:rsidRPr="00094130">
        <w:rPr>
          <w:rFonts w:ascii="Verdana" w:hAnsi="Verdana"/>
          <w:i/>
          <w:sz w:val="24"/>
          <w:szCs w:val="24"/>
        </w:rPr>
        <w:t>pa</w:t>
      </w:r>
      <w:r w:rsidR="00094130" w:rsidRPr="00094130">
        <w:rPr>
          <w:rFonts w:ascii="Verdana" w:hAnsi="Verdana"/>
          <w:i/>
          <w:sz w:val="24"/>
          <w:szCs w:val="24"/>
        </w:rPr>
        <w:t>nna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Pr="00094130">
        <w:rPr>
          <w:rFonts w:ascii="Verdana" w:hAnsi="Verdana"/>
          <w:i/>
          <w:sz w:val="24"/>
          <w:szCs w:val="24"/>
        </w:rPr>
        <w:t>praj</w:t>
      </w:r>
      <w:r w:rsidR="00094130" w:rsidRPr="00094130">
        <w:rPr>
          <w:rFonts w:ascii="Verdana" w:hAnsi="Verdana"/>
          <w:i/>
          <w:sz w:val="24"/>
          <w:szCs w:val="24"/>
        </w:rPr>
        <w:t>na</w:t>
      </w:r>
      <w:proofErr w:type="spellEnd"/>
      <w:r w:rsidRPr="002D015D">
        <w:rPr>
          <w:rFonts w:ascii="Verdana" w:hAnsi="Verdana"/>
          <w:sz w:val="24"/>
          <w:szCs w:val="24"/>
        </w:rPr>
        <w:t xml:space="preserve">), or wisdom; factors 3–5 pertain to </w:t>
      </w:r>
      <w:proofErr w:type="spellStart"/>
      <w:r w:rsidRPr="00094130">
        <w:rPr>
          <w:rFonts w:ascii="Verdana" w:hAnsi="Verdana"/>
          <w:i/>
          <w:sz w:val="24"/>
          <w:szCs w:val="24"/>
        </w:rPr>
        <w:t>s</w:t>
      </w:r>
      <w:r w:rsidR="00094130" w:rsidRPr="00094130">
        <w:rPr>
          <w:rFonts w:ascii="Verdana" w:hAnsi="Verdana"/>
          <w:i/>
          <w:sz w:val="24"/>
          <w:szCs w:val="24"/>
        </w:rPr>
        <w:t>i</w:t>
      </w:r>
      <w:r w:rsidRPr="00094130">
        <w:rPr>
          <w:rFonts w:ascii="Verdana" w:hAnsi="Verdana"/>
          <w:i/>
          <w:sz w:val="24"/>
          <w:szCs w:val="24"/>
        </w:rPr>
        <w:t>la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00094130" w:rsidRPr="00094130">
        <w:rPr>
          <w:rFonts w:ascii="Verdana" w:hAnsi="Verdana"/>
          <w:i/>
          <w:sz w:val="24"/>
          <w:szCs w:val="24"/>
        </w:rPr>
        <w:t>si</w:t>
      </w:r>
      <w:r w:rsidRPr="00094130">
        <w:rPr>
          <w:rFonts w:ascii="Verdana" w:hAnsi="Verdana"/>
          <w:i/>
          <w:sz w:val="24"/>
          <w:szCs w:val="24"/>
        </w:rPr>
        <w:t>la</w:t>
      </w:r>
      <w:proofErr w:type="spellEnd"/>
      <w:r w:rsidRPr="002D015D">
        <w:rPr>
          <w:rFonts w:ascii="Verdana" w:hAnsi="Verdana"/>
          <w:sz w:val="24"/>
          <w:szCs w:val="24"/>
        </w:rPr>
        <w:t xml:space="preserve">), moral virtue; factors 6–8 pertain to </w:t>
      </w:r>
      <w:proofErr w:type="spellStart"/>
      <w:r w:rsidRPr="00094130">
        <w:rPr>
          <w:rFonts w:ascii="Verdana" w:hAnsi="Verdana"/>
          <w:i/>
          <w:sz w:val="24"/>
          <w:szCs w:val="24"/>
        </w:rPr>
        <w:t>sam</w:t>
      </w:r>
      <w:r w:rsidR="00094130" w:rsidRPr="00094130">
        <w:rPr>
          <w:rFonts w:ascii="Verdana" w:hAnsi="Verdana"/>
          <w:i/>
          <w:sz w:val="24"/>
          <w:szCs w:val="24"/>
        </w:rPr>
        <w:t>a</w:t>
      </w:r>
      <w:r w:rsidRPr="00094130">
        <w:rPr>
          <w:rFonts w:ascii="Verdana" w:hAnsi="Verdana"/>
          <w:i/>
          <w:sz w:val="24"/>
          <w:szCs w:val="24"/>
        </w:rPr>
        <w:t>dhi</w:t>
      </w:r>
      <w:proofErr w:type="spellEnd"/>
      <w:r w:rsidRPr="002D015D">
        <w:rPr>
          <w:rFonts w:ascii="Verdana" w:hAnsi="Verdana"/>
          <w:sz w:val="24"/>
          <w:szCs w:val="24"/>
        </w:rPr>
        <w:t>, meditation. The eight factors exist at two basic levels, the ordinary (</w:t>
      </w:r>
      <w:proofErr w:type="spellStart"/>
      <w:r w:rsidRPr="00094130">
        <w:rPr>
          <w:rFonts w:ascii="Verdana" w:hAnsi="Verdana"/>
          <w:i/>
          <w:sz w:val="24"/>
          <w:szCs w:val="24"/>
        </w:rPr>
        <w:t>lokiya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Pr="00094130">
        <w:rPr>
          <w:rFonts w:ascii="Verdana" w:hAnsi="Verdana"/>
          <w:i/>
          <w:sz w:val="24"/>
          <w:szCs w:val="24"/>
        </w:rPr>
        <w:t>laukika</w:t>
      </w:r>
      <w:proofErr w:type="spellEnd"/>
      <w:r w:rsidRPr="002D015D">
        <w:rPr>
          <w:rFonts w:ascii="Verdana" w:hAnsi="Verdana"/>
          <w:sz w:val="24"/>
          <w:szCs w:val="24"/>
        </w:rPr>
        <w:t>), and the transcendent (</w:t>
      </w:r>
      <w:proofErr w:type="spellStart"/>
      <w:r w:rsidRPr="00094130">
        <w:rPr>
          <w:rFonts w:ascii="Verdana" w:hAnsi="Verdana"/>
          <w:i/>
          <w:sz w:val="24"/>
          <w:szCs w:val="24"/>
        </w:rPr>
        <w:t>lokuttara</w:t>
      </w:r>
      <w:proofErr w:type="spellEnd"/>
      <w:r w:rsidRPr="002D015D">
        <w:rPr>
          <w:rFonts w:ascii="Verdana" w:hAnsi="Verdana"/>
          <w:sz w:val="24"/>
          <w:szCs w:val="24"/>
        </w:rPr>
        <w:t xml:space="preserve">, </w:t>
      </w:r>
      <w:proofErr w:type="spellStart"/>
      <w:r w:rsidRPr="002D015D">
        <w:rPr>
          <w:rFonts w:ascii="Verdana" w:hAnsi="Verdana"/>
          <w:sz w:val="24"/>
          <w:szCs w:val="24"/>
        </w:rPr>
        <w:t>Skt</w:t>
      </w:r>
      <w:proofErr w:type="spellEnd"/>
      <w:r w:rsidRPr="002D015D">
        <w:rPr>
          <w:rFonts w:ascii="Verdana" w:hAnsi="Verdana"/>
          <w:sz w:val="24"/>
          <w:szCs w:val="24"/>
        </w:rPr>
        <w:t xml:space="preserve"> </w:t>
      </w:r>
      <w:proofErr w:type="spellStart"/>
      <w:r w:rsidRPr="00094130">
        <w:rPr>
          <w:rFonts w:ascii="Verdana" w:hAnsi="Verdana"/>
          <w:i/>
          <w:sz w:val="24"/>
          <w:szCs w:val="24"/>
        </w:rPr>
        <w:t>lokottara</w:t>
      </w:r>
      <w:proofErr w:type="spellEnd"/>
      <w:r w:rsidRPr="002D015D">
        <w:rPr>
          <w:rFonts w:ascii="Verdana" w:hAnsi="Verdana"/>
          <w:sz w:val="24"/>
          <w:szCs w:val="24"/>
        </w:rPr>
        <w:t>) or Noble, so that there is both an ordinary and a Noble Eight-factored Path (</w:t>
      </w:r>
      <w:r w:rsidRPr="00094130">
        <w:rPr>
          <w:rFonts w:ascii="Verdana" w:hAnsi="Verdana"/>
          <w:i/>
          <w:sz w:val="24"/>
          <w:szCs w:val="24"/>
        </w:rPr>
        <w:t>M</w:t>
      </w:r>
      <w:r w:rsidRPr="002D015D">
        <w:rPr>
          <w:rFonts w:ascii="Verdana" w:hAnsi="Verdana"/>
          <w:sz w:val="24"/>
          <w:szCs w:val="24"/>
        </w:rPr>
        <w:t>.III.71–8).</w:t>
      </w:r>
    </w:p>
    <w:p w:rsidR="00094130" w:rsidRDefault="00094130" w:rsidP="002D015D">
      <w:pPr>
        <w:rPr>
          <w:rFonts w:ascii="Verdana" w:hAnsi="Verdana"/>
          <w:sz w:val="24"/>
          <w:szCs w:val="24"/>
        </w:rPr>
      </w:pPr>
    </w:p>
    <w:p w:rsidR="002D015D" w:rsidRPr="002D015D" w:rsidRDefault="002D015D" w:rsidP="002D015D">
      <w:pPr>
        <w:rPr>
          <w:rFonts w:ascii="Verdana" w:hAnsi="Verdana"/>
          <w:sz w:val="24"/>
          <w:szCs w:val="24"/>
        </w:rPr>
      </w:pPr>
      <w:r w:rsidRPr="002D015D">
        <w:rPr>
          <w:rFonts w:ascii="Verdana" w:hAnsi="Verdana"/>
          <w:sz w:val="24"/>
          <w:szCs w:val="24"/>
        </w:rPr>
        <w:lastRenderedPageBreak/>
        <w:t>In the Table, the key difference between the ordinary and Noble Paths can be seen to arise from the different forms of right view. The order of the eight Path-factors is seen as that of a natural progression, with one factor following on from the one before</w:t>
      </w:r>
      <w:r>
        <w:rPr>
          <w:rFonts w:ascii="Verdana" w:hAnsi="Verdana"/>
          <w:sz w:val="24"/>
          <w:szCs w:val="24"/>
        </w:rPr>
        <w:t xml:space="preserve"> it.</w:t>
      </w:r>
    </w:p>
    <w:p w:rsidR="003D7459" w:rsidRDefault="002D015D" w:rsidP="002D015D">
      <w:pPr>
        <w:rPr>
          <w:rFonts w:ascii="Verdana" w:hAnsi="Verdana"/>
          <w:sz w:val="24"/>
          <w:szCs w:val="24"/>
        </w:rPr>
      </w:pPr>
      <w:r w:rsidRPr="002D015D">
        <w:rPr>
          <w:rFonts w:ascii="Verdana" w:hAnsi="Verdana"/>
          <w:sz w:val="24"/>
          <w:szCs w:val="24"/>
        </w:rPr>
        <w:t>Right view comes first (</w:t>
      </w:r>
      <w:r w:rsidRPr="003D7459">
        <w:rPr>
          <w:rFonts w:ascii="Verdana" w:hAnsi="Verdana"/>
          <w:i/>
          <w:sz w:val="24"/>
          <w:szCs w:val="24"/>
        </w:rPr>
        <w:t>S</w:t>
      </w:r>
      <w:r w:rsidRPr="002D015D">
        <w:rPr>
          <w:rFonts w:ascii="Verdana" w:hAnsi="Verdana"/>
          <w:sz w:val="24"/>
          <w:szCs w:val="24"/>
        </w:rPr>
        <w:t>.V.2) because it knows the right and wrong form of each of the eight factors; it also counteracts spiritual ignorance, the first factor in Conditioned Arising (</w:t>
      </w:r>
      <w:r w:rsidRPr="003D7459">
        <w:rPr>
          <w:rFonts w:ascii="Verdana" w:hAnsi="Verdana"/>
          <w:i/>
          <w:sz w:val="24"/>
          <w:szCs w:val="24"/>
        </w:rPr>
        <w:t>S.V</w:t>
      </w:r>
      <w:r w:rsidRPr="002D015D">
        <w:rPr>
          <w:rFonts w:ascii="Verdana" w:hAnsi="Verdana"/>
          <w:sz w:val="24"/>
          <w:szCs w:val="24"/>
        </w:rPr>
        <w:t>.1– 2</w:t>
      </w:r>
      <w:r w:rsidR="003D7459">
        <w:rPr>
          <w:rFonts w:ascii="Verdana" w:hAnsi="Verdana"/>
          <w:sz w:val="24"/>
          <w:szCs w:val="24"/>
        </w:rPr>
        <w:t>;</w:t>
      </w:r>
      <w:r w:rsidRPr="002D015D">
        <w:rPr>
          <w:rFonts w:ascii="Verdana" w:hAnsi="Verdana"/>
          <w:sz w:val="24"/>
          <w:szCs w:val="24"/>
        </w:rPr>
        <w:t xml:space="preserve"> </w:t>
      </w:r>
      <w:r w:rsidRPr="003D7459">
        <w:rPr>
          <w:rFonts w:ascii="Verdana" w:hAnsi="Verdana"/>
          <w:i/>
          <w:sz w:val="24"/>
          <w:szCs w:val="24"/>
        </w:rPr>
        <w:t>SB</w:t>
      </w:r>
      <w:r w:rsidRPr="002D015D">
        <w:rPr>
          <w:rFonts w:ascii="Verdana" w:hAnsi="Verdana"/>
          <w:sz w:val="24"/>
          <w:szCs w:val="24"/>
        </w:rPr>
        <w:t xml:space="preserve">. 226). From the cool knowing of right view blossoms right resolve, a right way of thinking/aspiring, which has </w:t>
      </w:r>
      <w:proofErr w:type="gramStart"/>
      <w:r w:rsidRPr="002D015D">
        <w:rPr>
          <w:rFonts w:ascii="Verdana" w:hAnsi="Verdana"/>
          <w:sz w:val="24"/>
          <w:szCs w:val="24"/>
        </w:rPr>
        <w:t>a balancing</w:t>
      </w:r>
      <w:proofErr w:type="gramEnd"/>
      <w:r w:rsidRPr="002D015D">
        <w:rPr>
          <w:rFonts w:ascii="Verdana" w:hAnsi="Verdana"/>
          <w:sz w:val="24"/>
          <w:szCs w:val="24"/>
        </w:rPr>
        <w:t xml:space="preserve"> warmth. From this, a person’s speech becomes improved, and thus his or her action. Once he is working on right action, it becomes natural to incline towards a virtuous livelihood. With this as basis, there can be progress in right effort. This facilitates the development of right mindfulness, whose clarity then allows the development of the calm of meditative concentration. </w:t>
      </w:r>
    </w:p>
    <w:p w:rsidR="002D015D" w:rsidRDefault="002D015D" w:rsidP="002D015D">
      <w:pPr>
        <w:rPr>
          <w:rFonts w:ascii="Verdana" w:hAnsi="Verdana"/>
          <w:sz w:val="24"/>
          <w:szCs w:val="24"/>
        </w:rPr>
      </w:pPr>
      <w:r w:rsidRPr="002D015D">
        <w:rPr>
          <w:rFonts w:ascii="Verdana" w:hAnsi="Verdana"/>
          <w:sz w:val="24"/>
          <w:szCs w:val="24"/>
        </w:rPr>
        <w:t>Neither the ordinary nor the Noble Path is to be understood as a single progression from the first to eighth factor, however. Right effort and mindfulness work with right view to support the development of all the Path-factors (</w:t>
      </w:r>
      <w:r w:rsidRPr="003D7459">
        <w:rPr>
          <w:rFonts w:ascii="Verdana" w:hAnsi="Verdana"/>
          <w:i/>
          <w:sz w:val="24"/>
          <w:szCs w:val="24"/>
        </w:rPr>
        <w:t>M</w:t>
      </w:r>
      <w:r w:rsidRPr="002D015D">
        <w:rPr>
          <w:rFonts w:ascii="Verdana" w:hAnsi="Verdana"/>
          <w:sz w:val="24"/>
          <w:szCs w:val="24"/>
        </w:rPr>
        <w:t>.III.72–5): the Path-factors mutually support each other to allow a gradual deepening of the way in which the Path is trodden. Each Path-factor is a skilful state to be cultivated; it progressively wears away its opposite ‘wrong’ factor, until all unskilful states are destroyed.</w:t>
      </w:r>
    </w:p>
    <w:p w:rsidR="002D015D" w:rsidRPr="002D015D" w:rsidRDefault="002D015D" w:rsidP="002D015D">
      <w:pPr>
        <w:rPr>
          <w:rFonts w:ascii="Verdana" w:hAnsi="Verdana"/>
          <w:sz w:val="24"/>
          <w:szCs w:val="24"/>
        </w:rPr>
      </w:pPr>
      <w:r w:rsidRPr="002D015D">
        <w:rPr>
          <w:rFonts w:ascii="Verdana" w:hAnsi="Verdana"/>
          <w:sz w:val="24"/>
          <w:szCs w:val="24"/>
        </w:rPr>
        <w:t xml:space="preserve">Source: Excerpted, with minor edits, from Harvey, P. (2013) </w:t>
      </w:r>
      <w:proofErr w:type="gramStart"/>
      <w:r w:rsidRPr="002D015D">
        <w:rPr>
          <w:rFonts w:ascii="Verdana" w:hAnsi="Verdana"/>
          <w:i/>
          <w:iCs/>
          <w:sz w:val="24"/>
          <w:szCs w:val="24"/>
        </w:rPr>
        <w:t>An</w:t>
      </w:r>
      <w:proofErr w:type="gramEnd"/>
      <w:r w:rsidRPr="002D015D">
        <w:rPr>
          <w:rFonts w:ascii="Verdana" w:hAnsi="Verdana"/>
          <w:i/>
          <w:iCs/>
          <w:sz w:val="24"/>
          <w:szCs w:val="24"/>
        </w:rPr>
        <w:t xml:space="preserve"> introduction to Buddhism: teachings, history and practices</w:t>
      </w:r>
      <w:r w:rsidRPr="002D015D">
        <w:rPr>
          <w:rFonts w:ascii="Verdana" w:hAnsi="Verdana"/>
          <w:sz w:val="24"/>
          <w:szCs w:val="24"/>
        </w:rPr>
        <w:t xml:space="preserve">. </w:t>
      </w:r>
      <w:proofErr w:type="gramStart"/>
      <w:r w:rsidRPr="002D015D">
        <w:rPr>
          <w:rFonts w:ascii="Verdana" w:hAnsi="Verdana"/>
          <w:sz w:val="24"/>
          <w:szCs w:val="24"/>
        </w:rPr>
        <w:t xml:space="preserve">2nd </w:t>
      </w:r>
      <w:proofErr w:type="spellStart"/>
      <w:r w:rsidRPr="002D015D">
        <w:rPr>
          <w:rFonts w:ascii="Verdana" w:hAnsi="Verdana"/>
          <w:sz w:val="24"/>
          <w:szCs w:val="24"/>
        </w:rPr>
        <w:t>edn</w:t>
      </w:r>
      <w:proofErr w:type="spellEnd"/>
      <w:r w:rsidRPr="002D015D">
        <w:rPr>
          <w:rFonts w:ascii="Verdana" w:hAnsi="Verdana"/>
          <w:sz w:val="24"/>
          <w:szCs w:val="24"/>
        </w:rPr>
        <w:t>.</w:t>
      </w:r>
      <w:proofErr w:type="gramEnd"/>
      <w:r w:rsidRPr="002D015D">
        <w:rPr>
          <w:rFonts w:ascii="Verdana" w:hAnsi="Verdana"/>
          <w:sz w:val="24"/>
          <w:szCs w:val="24"/>
        </w:rPr>
        <w:t xml:space="preserve"> Cambridge: Cambridge University Press. (Pages </w:t>
      </w:r>
      <w:r>
        <w:rPr>
          <w:rFonts w:ascii="Verdana" w:hAnsi="Verdana"/>
          <w:sz w:val="24"/>
          <w:szCs w:val="24"/>
        </w:rPr>
        <w:t>81</w:t>
      </w:r>
      <w:r w:rsidRPr="002D015D">
        <w:rPr>
          <w:rFonts w:ascii="Verdana" w:hAnsi="Verdana"/>
          <w:sz w:val="24"/>
          <w:szCs w:val="24"/>
        </w:rPr>
        <w:t>-</w:t>
      </w:r>
      <w:r>
        <w:rPr>
          <w:rFonts w:ascii="Verdana" w:hAnsi="Verdana"/>
          <w:sz w:val="24"/>
          <w:szCs w:val="24"/>
        </w:rPr>
        <w:t>82</w:t>
      </w:r>
      <w:r w:rsidRPr="002D015D">
        <w:rPr>
          <w:rFonts w:ascii="Verdana" w:hAnsi="Verdana"/>
          <w:sz w:val="24"/>
          <w:szCs w:val="24"/>
        </w:rPr>
        <w:t>.)</w:t>
      </w:r>
    </w:p>
    <w:sectPr w:rsidR="002D015D" w:rsidRPr="002D015D" w:rsidSect="003D7459">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08" w:rsidRDefault="00A13408" w:rsidP="003D7459">
      <w:pPr>
        <w:spacing w:after="0" w:line="240" w:lineRule="auto"/>
      </w:pPr>
      <w:r>
        <w:separator/>
      </w:r>
    </w:p>
  </w:endnote>
  <w:endnote w:type="continuationSeparator" w:id="0">
    <w:p w:rsidR="00A13408" w:rsidRDefault="00A13408" w:rsidP="003D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3329"/>
      <w:docPartObj>
        <w:docPartGallery w:val="Page Numbers (Bottom of Page)"/>
        <w:docPartUnique/>
      </w:docPartObj>
    </w:sdtPr>
    <w:sdtContent>
      <w:p w:rsidR="003D7459" w:rsidRDefault="003D7459">
        <w:pPr>
          <w:pStyle w:val="Footer"/>
          <w:jc w:val="center"/>
        </w:pPr>
        <w:fldSimple w:instr=" PAGE   \* MERGEFORMAT ">
          <w:r>
            <w:rPr>
              <w:noProof/>
            </w:rPr>
            <w:t>2</w:t>
          </w:r>
        </w:fldSimple>
      </w:p>
    </w:sdtContent>
  </w:sdt>
  <w:p w:rsidR="003D7459" w:rsidRDefault="003D7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08" w:rsidRDefault="00A13408" w:rsidP="003D7459">
      <w:pPr>
        <w:spacing w:after="0" w:line="240" w:lineRule="auto"/>
      </w:pPr>
      <w:r>
        <w:separator/>
      </w:r>
    </w:p>
  </w:footnote>
  <w:footnote w:type="continuationSeparator" w:id="0">
    <w:p w:rsidR="00A13408" w:rsidRDefault="00A13408" w:rsidP="003D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59" w:rsidRPr="003D7459" w:rsidRDefault="003D7459" w:rsidP="003D7459">
    <w:pPr>
      <w:pStyle w:val="Header"/>
      <w:rPr>
        <w:rFonts w:ascii="Verdana" w:hAnsi="Verdana"/>
        <w:sz w:val="20"/>
        <w:szCs w:val="20"/>
      </w:rPr>
    </w:pPr>
    <w:r w:rsidRPr="003D7459">
      <w:rPr>
        <w:rFonts w:ascii="Verdana" w:hAnsi="Verdana"/>
        <w:sz w:val="20"/>
        <w:szCs w:val="20"/>
      </w:rPr>
      <w:t>Path to End Suffering</w:t>
    </w:r>
  </w:p>
  <w:p w:rsidR="003D7459" w:rsidRDefault="003D7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59" w:rsidRDefault="003D7459">
    <w:pPr>
      <w:pStyle w:val="Header"/>
    </w:pPr>
  </w:p>
  <w:p w:rsidR="003D7459" w:rsidRDefault="003D74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D015D"/>
    <w:rsid w:val="00046655"/>
    <w:rsid w:val="00094130"/>
    <w:rsid w:val="002D015D"/>
    <w:rsid w:val="00381B09"/>
    <w:rsid w:val="003D7459"/>
    <w:rsid w:val="004C1D35"/>
    <w:rsid w:val="00530F6B"/>
    <w:rsid w:val="005C2D69"/>
    <w:rsid w:val="00741901"/>
    <w:rsid w:val="007A531C"/>
    <w:rsid w:val="00A13408"/>
    <w:rsid w:val="00AD00D9"/>
    <w:rsid w:val="00C82D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59"/>
  </w:style>
  <w:style w:type="paragraph" w:styleId="Footer">
    <w:name w:val="footer"/>
    <w:basedOn w:val="Normal"/>
    <w:link w:val="FooterChar"/>
    <w:uiPriority w:val="99"/>
    <w:unhideWhenUsed/>
    <w:rsid w:val="003D7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1222"/>
    <w:rsid w:val="00754078"/>
    <w:rsid w:val="00AE12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5791E2F284B0BA32B687462EC71E4">
    <w:name w:val="7195791E2F284B0BA32B687462EC71E4"/>
    <w:rsid w:val="00AE12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2015-08-05T02:37:00Z</dcterms:created>
  <dcterms:modified xsi:type="dcterms:W3CDTF">2015-08-05T08:53:00Z</dcterms:modified>
</cp:coreProperties>
</file>